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99" w:rsidRDefault="008918EF">
      <w:pPr>
        <w:rPr>
          <w:rFonts w:ascii="Arial" w:hAnsi="Arial"/>
          <w:sz w:val="24"/>
          <w:u w:val="double"/>
          <w:lang w:val="en-GB"/>
        </w:rPr>
      </w:pPr>
      <w:r w:rsidRPr="00B97E90">
        <w:rPr>
          <w:rFonts w:ascii="Arial" w:hAnsi="Arial"/>
          <w:sz w:val="24"/>
          <w:u w:val="double"/>
          <w:lang w:val="en-GB"/>
        </w:rPr>
        <w:t xml:space="preserve">LBNE </w:t>
      </w:r>
      <w:r w:rsidR="00B97E90" w:rsidRPr="00B97E90">
        <w:rPr>
          <w:rFonts w:ascii="Arial" w:hAnsi="Arial"/>
          <w:sz w:val="24"/>
          <w:u w:val="double"/>
          <w:lang w:val="en-GB"/>
        </w:rPr>
        <w:t>– in the mean time</w:t>
      </w:r>
    </w:p>
    <w:p w:rsidR="008918EF" w:rsidRPr="00B97E90" w:rsidRDefault="009E1099">
      <w:pPr>
        <w:rPr>
          <w:rFonts w:ascii="Arial" w:hAnsi="Arial"/>
          <w:sz w:val="24"/>
          <w:u w:val="double"/>
          <w:lang w:val="en-GB"/>
        </w:rPr>
      </w:pPr>
      <w:proofErr w:type="spellStart"/>
      <w:r>
        <w:rPr>
          <w:rFonts w:ascii="Arial" w:hAnsi="Arial"/>
          <w:sz w:val="24"/>
          <w:u w:val="double"/>
          <w:lang w:val="en-GB"/>
        </w:rPr>
        <w:t>Foreward</w:t>
      </w:r>
      <w:proofErr w:type="spellEnd"/>
      <w:r>
        <w:rPr>
          <w:rFonts w:ascii="Arial" w:hAnsi="Arial"/>
          <w:sz w:val="24"/>
          <w:u w:val="double"/>
          <w:lang w:val="en-GB"/>
        </w:rPr>
        <w:t>.</w:t>
      </w:r>
    </w:p>
    <w:p w:rsidR="00454A83" w:rsidRPr="009E1099" w:rsidRDefault="009E1099" w:rsidP="009E1099">
      <w:pPr>
        <w:rPr>
          <w:rFonts w:ascii="Arial" w:hAnsi="Arial"/>
          <w:sz w:val="24"/>
          <w:lang w:val="en-GB"/>
        </w:rPr>
      </w:pPr>
      <w:r w:rsidRPr="009E1099">
        <w:rPr>
          <w:rFonts w:ascii="Arial" w:hAnsi="Arial"/>
          <w:sz w:val="24"/>
          <w:lang w:val="en-GB"/>
        </w:rPr>
        <w:t>The opinions expressed here</w:t>
      </w:r>
      <w:r w:rsidR="00B97E90" w:rsidRPr="009E1099">
        <w:rPr>
          <w:rFonts w:ascii="Arial" w:hAnsi="Arial"/>
          <w:sz w:val="24"/>
          <w:lang w:val="en-GB"/>
        </w:rPr>
        <w:t xml:space="preserve"> </w:t>
      </w:r>
      <w:r>
        <w:rPr>
          <w:rFonts w:ascii="Arial" w:hAnsi="Arial"/>
          <w:sz w:val="24"/>
          <w:lang w:val="en-GB"/>
        </w:rPr>
        <w:t>represent a suggestion of how to move forward, whether or not the funds needed for LBNE are made available. It is, in some sense, a no lose scenario.</w:t>
      </w:r>
    </w:p>
    <w:p w:rsidR="000B5A01" w:rsidRPr="00B97E90" w:rsidRDefault="00B97E90">
      <w:pPr>
        <w:rPr>
          <w:rFonts w:ascii="Arial" w:hAnsi="Arial"/>
          <w:sz w:val="24"/>
          <w:lang w:val="en-GB"/>
        </w:rPr>
      </w:pPr>
      <w:r>
        <w:rPr>
          <w:rFonts w:ascii="Arial" w:hAnsi="Arial"/>
          <w:sz w:val="24"/>
          <w:lang w:val="en-GB"/>
        </w:rPr>
        <w:t xml:space="preserve"> </w:t>
      </w:r>
    </w:p>
    <w:p w:rsidR="008918EF" w:rsidRPr="00B97E90" w:rsidRDefault="000B5A01">
      <w:pPr>
        <w:rPr>
          <w:rFonts w:ascii="Arial" w:hAnsi="Arial"/>
          <w:sz w:val="24"/>
          <w:u w:val="double"/>
          <w:lang w:val="en-GB"/>
        </w:rPr>
      </w:pPr>
      <w:r w:rsidRPr="00B97E90">
        <w:rPr>
          <w:rFonts w:ascii="Arial" w:hAnsi="Arial"/>
          <w:sz w:val="24"/>
          <w:u w:val="double"/>
          <w:lang w:val="en-GB"/>
        </w:rPr>
        <w:t>Today’s Landscape</w:t>
      </w:r>
    </w:p>
    <w:p w:rsidR="00B97E90" w:rsidRDefault="008918EF">
      <w:pPr>
        <w:rPr>
          <w:rFonts w:ascii="Arial" w:hAnsi="Arial"/>
          <w:sz w:val="24"/>
          <w:lang w:val="en-GB"/>
        </w:rPr>
      </w:pPr>
      <w:r w:rsidRPr="00B97E90">
        <w:rPr>
          <w:rFonts w:ascii="Arial" w:hAnsi="Arial"/>
          <w:sz w:val="24"/>
          <w:lang w:val="en-GB"/>
        </w:rPr>
        <w:t>The neutrino landscape is very quickly changing. The jur</w:t>
      </w:r>
      <w:r w:rsidR="000B5A01" w:rsidRPr="00B97E90">
        <w:rPr>
          <w:rFonts w:ascii="Arial" w:hAnsi="Arial"/>
          <w:sz w:val="24"/>
          <w:lang w:val="en-GB"/>
        </w:rPr>
        <w:t xml:space="preserve">y is still out about whether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really is as large as T2K suggest, but assuming they have not completely underestimated their background, it does look like they have seen appearance of electron neutrinos coming from sub-dominant oscillations of </w:t>
      </w:r>
      <w:r w:rsidRPr="009E1099">
        <w:rPr>
          <w:rFonts w:ascii="Symbol" w:hAnsi="Symbol"/>
          <w:sz w:val="24"/>
          <w:lang w:val="en-GB"/>
        </w:rPr>
        <w:t>n</w:t>
      </w:r>
      <w:r w:rsidRPr="009E1099">
        <w:rPr>
          <w:rFonts w:ascii="Symbol" w:hAnsi="Symbol"/>
          <w:sz w:val="24"/>
          <w:vertAlign w:val="subscript"/>
          <w:lang w:val="en-GB"/>
        </w:rPr>
        <w:t>m</w:t>
      </w:r>
      <w:r w:rsidRPr="00B97E90">
        <w:rPr>
          <w:rFonts w:ascii="Arial" w:hAnsi="Arial"/>
          <w:sz w:val="24"/>
          <w:lang w:val="en-GB"/>
        </w:rPr>
        <w:t xml:space="preserve">. </w:t>
      </w:r>
      <w:r w:rsidR="000707C0" w:rsidRPr="00B97E90">
        <w:rPr>
          <w:rFonts w:ascii="Arial" w:hAnsi="Arial"/>
          <w:sz w:val="24"/>
          <w:lang w:val="en-GB"/>
        </w:rPr>
        <w:t xml:space="preserve"> </w:t>
      </w:r>
      <w:r w:rsidRPr="00B97E90">
        <w:rPr>
          <w:rFonts w:ascii="Arial" w:hAnsi="Arial"/>
          <w:sz w:val="24"/>
          <w:lang w:val="en-GB"/>
        </w:rPr>
        <w:t xml:space="preserve">The reactor experiments are about to come on line and should have at least confirmed the </w:t>
      </w:r>
      <w:r w:rsidR="00017DB8" w:rsidRPr="00B97E90">
        <w:rPr>
          <w:rFonts w:ascii="Arial" w:hAnsi="Arial"/>
          <w:sz w:val="24"/>
          <w:lang w:val="en-GB"/>
        </w:rPr>
        <w:t xml:space="preserve">very </w:t>
      </w:r>
      <w:r w:rsidRPr="00B97E90">
        <w:rPr>
          <w:rFonts w:ascii="Arial" w:hAnsi="Arial"/>
          <w:sz w:val="24"/>
          <w:lang w:val="en-GB"/>
        </w:rPr>
        <w:t xml:space="preserve">large T2K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w:t>
      </w:r>
      <w:r w:rsidR="00603EBC" w:rsidRPr="00B97E90">
        <w:rPr>
          <w:rFonts w:ascii="Arial" w:hAnsi="Arial"/>
          <w:sz w:val="24"/>
          <w:lang w:val="en-GB"/>
        </w:rPr>
        <w:t>(</w:t>
      </w:r>
      <w:r w:rsidR="009E1099" w:rsidRPr="009E1099">
        <w:rPr>
          <w:rFonts w:ascii="Symbol" w:hAnsi="Symbol"/>
          <w:sz w:val="24"/>
          <w:lang w:val="en-GB"/>
        </w:rPr>
        <w:t>q</w:t>
      </w:r>
      <w:r w:rsidR="009E1099" w:rsidRPr="009E1099">
        <w:rPr>
          <w:rFonts w:ascii="Symbol" w:hAnsi="Symbol"/>
          <w:sz w:val="24"/>
          <w:vertAlign w:val="subscript"/>
          <w:lang w:val="en-GB"/>
        </w:rPr>
        <w:t>13</w:t>
      </w:r>
      <w:r w:rsidR="00603EBC" w:rsidRPr="00B97E90">
        <w:rPr>
          <w:rFonts w:ascii="Arial" w:hAnsi="Arial"/>
          <w:sz w:val="24"/>
          <w:lang w:val="en-GB"/>
        </w:rPr>
        <w:t>=10</w:t>
      </w:r>
      <w:r w:rsidR="00603EBC" w:rsidRPr="00B97E90">
        <w:rPr>
          <w:rFonts w:ascii="Arial" w:hAnsi="Arial"/>
          <w:sz w:val="24"/>
          <w:vertAlign w:val="superscript"/>
          <w:lang w:val="en-GB"/>
        </w:rPr>
        <w:t>o</w:t>
      </w:r>
      <w:r w:rsidR="00603EBC" w:rsidRPr="00B97E90">
        <w:rPr>
          <w:rFonts w:ascii="Arial" w:hAnsi="Arial"/>
          <w:sz w:val="24"/>
          <w:lang w:val="en-GB"/>
        </w:rPr>
        <w:t>) b</w:t>
      </w:r>
      <w:r w:rsidRPr="00B97E90">
        <w:rPr>
          <w:rFonts w:ascii="Arial" w:hAnsi="Arial"/>
          <w:sz w:val="24"/>
          <w:lang w:val="en-GB"/>
        </w:rPr>
        <w:t>y early next year (2012).</w:t>
      </w:r>
    </w:p>
    <w:p w:rsidR="00A608C4" w:rsidRPr="00B97E90" w:rsidRDefault="00B97E90">
      <w:pPr>
        <w:rPr>
          <w:rFonts w:ascii="Arial" w:hAnsi="Arial"/>
          <w:sz w:val="24"/>
          <w:lang w:val="en-GB"/>
        </w:rPr>
      </w:pPr>
      <w:r>
        <w:rPr>
          <w:rFonts w:ascii="Arial" w:hAnsi="Arial"/>
          <w:sz w:val="24"/>
          <w:lang w:val="en-GB"/>
        </w:rPr>
        <w:t xml:space="preserve">If </w:t>
      </w:r>
      <w:r w:rsidR="009E1099" w:rsidRPr="009E1099">
        <w:rPr>
          <w:rFonts w:ascii="Symbol" w:hAnsi="Symbol"/>
          <w:sz w:val="24"/>
          <w:lang w:val="en-GB"/>
        </w:rPr>
        <w:t>q</w:t>
      </w:r>
      <w:r w:rsidR="009E1099" w:rsidRPr="009E1099">
        <w:rPr>
          <w:rFonts w:ascii="Symbol" w:hAnsi="Symbol"/>
          <w:sz w:val="24"/>
          <w:vertAlign w:val="subscript"/>
          <w:lang w:val="en-GB"/>
        </w:rPr>
        <w:t>13</w:t>
      </w:r>
      <w:r>
        <w:rPr>
          <w:rFonts w:ascii="Arial" w:hAnsi="Arial"/>
          <w:sz w:val="24"/>
          <w:lang w:val="en-GB"/>
        </w:rPr>
        <w:t xml:space="preserve"> really </w:t>
      </w:r>
      <w:r w:rsidR="009E1099">
        <w:rPr>
          <w:rFonts w:ascii="Arial" w:hAnsi="Arial"/>
          <w:sz w:val="24"/>
          <w:lang w:val="en-GB"/>
        </w:rPr>
        <w:t xml:space="preserve">is as large as this </w:t>
      </w:r>
      <w:r>
        <w:rPr>
          <w:rFonts w:ascii="Arial" w:hAnsi="Arial"/>
          <w:sz w:val="24"/>
          <w:lang w:val="en-GB"/>
        </w:rPr>
        <w:t>t</w:t>
      </w:r>
      <w:r w:rsidR="00603EBC" w:rsidRPr="00B97E90">
        <w:rPr>
          <w:rFonts w:ascii="Arial" w:hAnsi="Arial"/>
          <w:sz w:val="24"/>
          <w:lang w:val="en-GB"/>
        </w:rPr>
        <w:t xml:space="preserve">hen </w:t>
      </w:r>
      <w:r w:rsidR="00017DB8" w:rsidRPr="00B97E90">
        <w:rPr>
          <w:rFonts w:ascii="Arial" w:hAnsi="Arial"/>
          <w:sz w:val="24"/>
          <w:lang w:val="en-GB"/>
        </w:rPr>
        <w:t xml:space="preserve">many of the challenges that LBNE is looking to solve </w:t>
      </w:r>
      <w:r>
        <w:rPr>
          <w:rFonts w:ascii="Arial" w:hAnsi="Arial"/>
          <w:sz w:val="24"/>
          <w:lang w:val="en-GB"/>
        </w:rPr>
        <w:t xml:space="preserve">can be </w:t>
      </w:r>
      <w:r w:rsidR="00017DB8" w:rsidRPr="00B97E90">
        <w:rPr>
          <w:rFonts w:ascii="Arial" w:hAnsi="Arial"/>
          <w:sz w:val="24"/>
          <w:lang w:val="en-GB"/>
        </w:rPr>
        <w:t>access</w:t>
      </w:r>
      <w:r>
        <w:rPr>
          <w:rFonts w:ascii="Arial" w:hAnsi="Arial"/>
          <w:sz w:val="24"/>
          <w:lang w:val="en-GB"/>
        </w:rPr>
        <w:t>ed</w:t>
      </w:r>
      <w:r w:rsidR="000707C0" w:rsidRPr="00B97E90">
        <w:rPr>
          <w:rFonts w:ascii="Arial" w:hAnsi="Arial"/>
          <w:sz w:val="24"/>
          <w:lang w:val="en-GB"/>
        </w:rPr>
        <w:t xml:space="preserve"> </w:t>
      </w:r>
      <w:r>
        <w:rPr>
          <w:rFonts w:ascii="Arial" w:hAnsi="Arial"/>
          <w:sz w:val="24"/>
          <w:lang w:val="en-GB"/>
        </w:rPr>
        <w:t>at the</w:t>
      </w:r>
      <w:r w:rsidR="000707C0" w:rsidRPr="00B97E90">
        <w:rPr>
          <w:rFonts w:ascii="Arial" w:hAnsi="Arial"/>
          <w:sz w:val="24"/>
          <w:lang w:val="en-GB"/>
        </w:rPr>
        <w:t xml:space="preserve"> NOVA</w:t>
      </w:r>
      <w:r w:rsidR="009E1099">
        <w:rPr>
          <w:rFonts w:ascii="Arial" w:hAnsi="Arial"/>
          <w:sz w:val="24"/>
          <w:lang w:val="en-GB"/>
        </w:rPr>
        <w:t xml:space="preserve"> bas</w:t>
      </w:r>
      <w:r>
        <w:rPr>
          <w:rFonts w:ascii="Arial" w:hAnsi="Arial"/>
          <w:sz w:val="24"/>
          <w:lang w:val="en-GB"/>
        </w:rPr>
        <w:t>eline</w:t>
      </w:r>
      <w:r w:rsidR="00017DB8" w:rsidRPr="00B97E90">
        <w:rPr>
          <w:rFonts w:ascii="Arial" w:hAnsi="Arial"/>
          <w:sz w:val="24"/>
          <w:lang w:val="en-GB"/>
        </w:rPr>
        <w:t>.</w:t>
      </w:r>
    </w:p>
    <w:p w:rsidR="008918EF" w:rsidRPr="00B97E90" w:rsidRDefault="008918EF">
      <w:pPr>
        <w:rPr>
          <w:rFonts w:ascii="Arial" w:hAnsi="Arial"/>
          <w:sz w:val="24"/>
          <w:lang w:val="en-GB"/>
        </w:rPr>
      </w:pPr>
    </w:p>
    <w:p w:rsidR="008918EF" w:rsidRPr="00B97E90" w:rsidRDefault="00B97E90">
      <w:pPr>
        <w:rPr>
          <w:rFonts w:ascii="Arial" w:hAnsi="Arial"/>
          <w:sz w:val="24"/>
          <w:lang w:val="en-GB"/>
        </w:rPr>
      </w:pPr>
      <w:r>
        <w:rPr>
          <w:rFonts w:ascii="Arial" w:hAnsi="Arial"/>
          <w:sz w:val="24"/>
          <w:lang w:val="en-GB"/>
        </w:rPr>
        <w:t>W</w:t>
      </w:r>
      <w:r w:rsidR="008918EF" w:rsidRPr="00B97E90">
        <w:rPr>
          <w:rFonts w:ascii="Arial" w:hAnsi="Arial"/>
          <w:sz w:val="24"/>
          <w:lang w:val="en-GB"/>
        </w:rPr>
        <w:t>hat really are the next Bi</w:t>
      </w:r>
      <w:r>
        <w:rPr>
          <w:rFonts w:ascii="Arial" w:hAnsi="Arial"/>
          <w:sz w:val="24"/>
          <w:lang w:val="en-GB"/>
        </w:rPr>
        <w:t>g Questions in neutrino physics?</w:t>
      </w:r>
      <w:r w:rsidR="008918EF" w:rsidRPr="00B97E90">
        <w:rPr>
          <w:rFonts w:ascii="Arial" w:hAnsi="Arial"/>
          <w:sz w:val="24"/>
          <w:lang w:val="en-GB"/>
        </w:rPr>
        <w:t xml:space="preserve"> While measuring </w:t>
      </w:r>
      <w:r w:rsidR="008918EF" w:rsidRPr="009E1099">
        <w:rPr>
          <w:rFonts w:ascii="Symbol" w:hAnsi="Symbol"/>
          <w:sz w:val="24"/>
          <w:lang w:val="en-GB"/>
        </w:rPr>
        <w:t>d</w:t>
      </w:r>
      <w:r w:rsidR="008918EF" w:rsidRPr="00B97E90">
        <w:rPr>
          <w:rFonts w:ascii="Arial" w:hAnsi="Arial"/>
          <w:sz w:val="24"/>
          <w:lang w:val="en-GB"/>
        </w:rPr>
        <w:t xml:space="preserve">cp is academically interesting, it does not lead to </w:t>
      </w:r>
      <w:proofErr w:type="spellStart"/>
      <w:r w:rsidR="008918EF" w:rsidRPr="00B97E90">
        <w:rPr>
          <w:rFonts w:ascii="Arial" w:hAnsi="Arial"/>
          <w:sz w:val="24"/>
          <w:lang w:val="en-GB"/>
        </w:rPr>
        <w:t>leptogenesis</w:t>
      </w:r>
      <w:proofErr w:type="spellEnd"/>
      <w:r w:rsidR="008918EF" w:rsidRPr="00B97E90">
        <w:rPr>
          <w:rFonts w:ascii="Arial" w:hAnsi="Arial"/>
          <w:sz w:val="24"/>
          <w:lang w:val="en-GB"/>
        </w:rPr>
        <w:t>. It is an example</w:t>
      </w:r>
      <w:r w:rsidR="00603EBC" w:rsidRPr="00B97E90">
        <w:rPr>
          <w:rFonts w:ascii="Arial" w:hAnsi="Arial"/>
          <w:sz w:val="24"/>
          <w:lang w:val="en-GB"/>
        </w:rPr>
        <w:t xml:space="preserve"> of how CP violation happens to the left-handed light neutrinos</w:t>
      </w:r>
      <w:r w:rsidR="008918EF" w:rsidRPr="00B97E90">
        <w:rPr>
          <w:rFonts w:ascii="Arial" w:hAnsi="Arial"/>
          <w:sz w:val="24"/>
          <w:lang w:val="en-GB"/>
        </w:rPr>
        <w:t xml:space="preserve">, but it is the </w:t>
      </w:r>
      <w:r w:rsidR="008918EF" w:rsidRPr="009E1099">
        <w:rPr>
          <w:rFonts w:ascii="Symbol" w:hAnsi="Symbol"/>
          <w:sz w:val="24"/>
          <w:lang w:val="en-GB"/>
        </w:rPr>
        <w:t>D</w:t>
      </w:r>
      <w:r w:rsidR="008918EF" w:rsidRPr="00B97E90">
        <w:rPr>
          <w:rFonts w:ascii="Arial" w:hAnsi="Arial"/>
          <w:sz w:val="24"/>
          <w:lang w:val="en-GB"/>
        </w:rPr>
        <w:t xml:space="preserve">L=2 transition of </w:t>
      </w:r>
      <w:r w:rsidR="00603EBC" w:rsidRPr="00B97E90">
        <w:rPr>
          <w:rFonts w:ascii="Arial" w:hAnsi="Arial"/>
          <w:sz w:val="24"/>
          <w:lang w:val="en-GB"/>
        </w:rPr>
        <w:t xml:space="preserve">heavy RH </w:t>
      </w:r>
      <w:proofErr w:type="spellStart"/>
      <w:r w:rsidR="008918EF" w:rsidRPr="00B97E90">
        <w:rPr>
          <w:rFonts w:ascii="Arial" w:hAnsi="Arial"/>
          <w:sz w:val="24"/>
          <w:lang w:val="en-GB"/>
        </w:rPr>
        <w:t>Majorana</w:t>
      </w:r>
      <w:proofErr w:type="spellEnd"/>
      <w:r w:rsidR="008918EF" w:rsidRPr="00B97E90">
        <w:rPr>
          <w:rFonts w:ascii="Arial" w:hAnsi="Arial"/>
          <w:sz w:val="24"/>
          <w:lang w:val="en-GB"/>
        </w:rPr>
        <w:t xml:space="preserve"> neutrinos which is </w:t>
      </w:r>
      <w:proofErr w:type="gramStart"/>
      <w:r w:rsidR="008918EF" w:rsidRPr="00B97E90">
        <w:rPr>
          <w:rFonts w:ascii="Arial" w:hAnsi="Arial"/>
          <w:sz w:val="24"/>
          <w:lang w:val="en-GB"/>
        </w:rPr>
        <w:t xml:space="preserve">needed </w:t>
      </w:r>
      <w:r>
        <w:rPr>
          <w:rFonts w:ascii="Arial" w:hAnsi="Arial"/>
          <w:sz w:val="24"/>
          <w:lang w:val="en-GB"/>
        </w:rPr>
        <w:t xml:space="preserve"> </w:t>
      </w:r>
      <w:r w:rsidR="00A42EA9">
        <w:rPr>
          <w:rFonts w:ascii="Arial" w:hAnsi="Arial"/>
          <w:sz w:val="24"/>
          <w:lang w:val="en-GB"/>
        </w:rPr>
        <w:t>for</w:t>
      </w:r>
      <w:proofErr w:type="gramEnd"/>
      <w:r w:rsidR="008918EF" w:rsidRPr="00B97E90">
        <w:rPr>
          <w:rFonts w:ascii="Arial" w:hAnsi="Arial"/>
          <w:sz w:val="24"/>
          <w:lang w:val="en-GB"/>
        </w:rPr>
        <w:t xml:space="preserve"> </w:t>
      </w:r>
      <w:proofErr w:type="spellStart"/>
      <w:r w:rsidR="008918EF" w:rsidRPr="00B97E90">
        <w:rPr>
          <w:rFonts w:ascii="Arial" w:hAnsi="Arial"/>
          <w:sz w:val="24"/>
          <w:lang w:val="en-GB"/>
        </w:rPr>
        <w:t>leptogen</w:t>
      </w:r>
      <w:r w:rsidR="000B5A01" w:rsidRPr="00B97E90">
        <w:rPr>
          <w:rFonts w:ascii="Arial" w:hAnsi="Arial"/>
          <w:sz w:val="24"/>
          <w:lang w:val="en-GB"/>
        </w:rPr>
        <w:t>e</w:t>
      </w:r>
      <w:r w:rsidR="00A42EA9">
        <w:rPr>
          <w:rFonts w:ascii="Arial" w:hAnsi="Arial"/>
          <w:sz w:val="24"/>
          <w:lang w:val="en-GB"/>
        </w:rPr>
        <w:t>sis</w:t>
      </w:r>
      <w:proofErr w:type="spellEnd"/>
      <w:r w:rsidR="00A42EA9">
        <w:rPr>
          <w:rFonts w:ascii="Arial" w:hAnsi="Arial"/>
          <w:sz w:val="24"/>
          <w:lang w:val="en-GB"/>
        </w:rPr>
        <w:t xml:space="preserve"> and</w:t>
      </w:r>
      <w:r w:rsidR="008918EF" w:rsidRPr="00B97E90">
        <w:rPr>
          <w:rFonts w:ascii="Arial" w:hAnsi="Arial"/>
          <w:sz w:val="24"/>
          <w:lang w:val="en-GB"/>
        </w:rPr>
        <w:t xml:space="preserve"> the baryon-</w:t>
      </w:r>
      <w:proofErr w:type="spellStart"/>
      <w:r w:rsidR="008918EF" w:rsidRPr="00B97E90">
        <w:rPr>
          <w:rFonts w:ascii="Arial" w:hAnsi="Arial"/>
          <w:sz w:val="24"/>
          <w:lang w:val="en-GB"/>
        </w:rPr>
        <w:t>antibaryon</w:t>
      </w:r>
      <w:proofErr w:type="spellEnd"/>
      <w:r w:rsidR="008918EF" w:rsidRPr="00B97E90">
        <w:rPr>
          <w:rFonts w:ascii="Arial" w:hAnsi="Arial"/>
          <w:sz w:val="24"/>
          <w:lang w:val="en-GB"/>
        </w:rPr>
        <w:t xml:space="preserve"> asymmetry of the Universe.</w:t>
      </w:r>
      <w:r>
        <w:rPr>
          <w:rFonts w:ascii="Arial" w:hAnsi="Arial"/>
          <w:sz w:val="24"/>
          <w:lang w:val="en-GB"/>
        </w:rPr>
        <w:t xml:space="preserve"> The mass hierarchy is </w:t>
      </w:r>
      <w:r w:rsidR="00017DB8" w:rsidRPr="00B97E90">
        <w:rPr>
          <w:rFonts w:ascii="Arial" w:hAnsi="Arial"/>
          <w:sz w:val="24"/>
          <w:lang w:val="en-GB"/>
        </w:rPr>
        <w:t>more important: it could lead to the confirmation that neutrinos are Dirac particles</w:t>
      </w:r>
      <w:r w:rsidR="0011034D" w:rsidRPr="00B97E90">
        <w:rPr>
          <w:rFonts w:ascii="Arial" w:hAnsi="Arial"/>
          <w:sz w:val="24"/>
          <w:lang w:val="en-GB"/>
        </w:rPr>
        <w:t xml:space="preserve"> before the end of the next decade.</w:t>
      </w:r>
      <w:r w:rsidR="00017DB8" w:rsidRPr="00B97E90">
        <w:rPr>
          <w:rFonts w:ascii="Arial" w:hAnsi="Arial"/>
          <w:sz w:val="24"/>
          <w:lang w:val="en-GB"/>
        </w:rPr>
        <w:t xml:space="preserve"> </w:t>
      </w:r>
      <w:r w:rsidR="00A42EA9">
        <w:rPr>
          <w:rFonts w:ascii="Arial" w:hAnsi="Arial"/>
          <w:sz w:val="24"/>
          <w:lang w:val="en-GB"/>
        </w:rPr>
        <w:t>I</w:t>
      </w:r>
      <w:r w:rsidR="0011034D" w:rsidRPr="00B97E90">
        <w:rPr>
          <w:rFonts w:ascii="Arial" w:hAnsi="Arial"/>
          <w:sz w:val="24"/>
          <w:lang w:val="en-GB"/>
        </w:rPr>
        <w:t>f the hierarchy is inverted and double beta decay is not seen in the next generation of experiments whose r</w:t>
      </w:r>
      <w:r>
        <w:rPr>
          <w:rFonts w:ascii="Arial" w:hAnsi="Arial"/>
          <w:sz w:val="24"/>
          <w:lang w:val="en-GB"/>
        </w:rPr>
        <w:t xml:space="preserve">each should be down to 50 </w:t>
      </w:r>
      <w:proofErr w:type="spellStart"/>
      <w:r>
        <w:rPr>
          <w:rFonts w:ascii="Arial" w:hAnsi="Arial"/>
          <w:sz w:val="24"/>
          <w:lang w:val="en-GB"/>
        </w:rPr>
        <w:t>meV</w:t>
      </w:r>
      <w:proofErr w:type="spellEnd"/>
      <w:proofErr w:type="gramStart"/>
      <w:r>
        <w:rPr>
          <w:rFonts w:ascii="Arial" w:hAnsi="Arial"/>
          <w:sz w:val="24"/>
          <w:lang w:val="en-GB"/>
        </w:rPr>
        <w:t xml:space="preserve">, </w:t>
      </w:r>
      <w:r w:rsidR="0011034D" w:rsidRPr="00B97E90">
        <w:rPr>
          <w:rFonts w:ascii="Arial" w:hAnsi="Arial"/>
          <w:sz w:val="24"/>
          <w:lang w:val="en-GB"/>
        </w:rPr>
        <w:t xml:space="preserve"> </w:t>
      </w:r>
      <w:proofErr w:type="spellStart"/>
      <w:r w:rsidR="0011034D" w:rsidRPr="00B97E90">
        <w:rPr>
          <w:rFonts w:ascii="Arial" w:hAnsi="Arial"/>
          <w:sz w:val="24"/>
          <w:lang w:val="en-GB"/>
        </w:rPr>
        <w:t>Majorana</w:t>
      </w:r>
      <w:proofErr w:type="spellEnd"/>
      <w:proofErr w:type="gramEnd"/>
      <w:r w:rsidR="0011034D" w:rsidRPr="00B97E90">
        <w:rPr>
          <w:rFonts w:ascii="Arial" w:hAnsi="Arial"/>
          <w:sz w:val="24"/>
          <w:lang w:val="en-GB"/>
        </w:rPr>
        <w:t xml:space="preserve"> neutrinos will be ruled out</w:t>
      </w:r>
      <w:r>
        <w:rPr>
          <w:rFonts w:ascii="Arial" w:hAnsi="Arial"/>
          <w:sz w:val="24"/>
          <w:lang w:val="en-GB"/>
        </w:rPr>
        <w:t>.</w:t>
      </w:r>
    </w:p>
    <w:p w:rsidR="008918EF" w:rsidRPr="00B97E90" w:rsidRDefault="008918EF">
      <w:pPr>
        <w:rPr>
          <w:rFonts w:ascii="Arial" w:hAnsi="Arial"/>
          <w:sz w:val="24"/>
          <w:lang w:val="en-GB"/>
        </w:rPr>
      </w:pPr>
    </w:p>
    <w:p w:rsidR="00454CB1" w:rsidRPr="00B97E90" w:rsidRDefault="00454CB1">
      <w:pPr>
        <w:rPr>
          <w:rFonts w:ascii="Arial" w:hAnsi="Arial"/>
          <w:sz w:val="24"/>
          <w:lang w:val="en-GB"/>
        </w:rPr>
      </w:pPr>
      <w:r w:rsidRPr="00B97E90">
        <w:rPr>
          <w:rFonts w:ascii="Arial" w:hAnsi="Arial"/>
          <w:sz w:val="24"/>
          <w:lang w:val="en-GB"/>
        </w:rPr>
        <w:t xml:space="preserve">Let us take two scenarios. </w:t>
      </w:r>
    </w:p>
    <w:p w:rsidR="008918EF" w:rsidRPr="00B97E90" w:rsidRDefault="00454CB1" w:rsidP="00454CB1">
      <w:pPr>
        <w:ind w:firstLine="720"/>
        <w:rPr>
          <w:rFonts w:ascii="Arial" w:hAnsi="Arial"/>
          <w:sz w:val="24"/>
          <w:lang w:val="en-GB"/>
        </w:rPr>
      </w:pPr>
      <w:r w:rsidRPr="00B97E90">
        <w:rPr>
          <w:rFonts w:ascii="Arial" w:hAnsi="Arial"/>
          <w:sz w:val="24"/>
          <w:lang w:val="en-GB"/>
        </w:rPr>
        <w:t xml:space="preserve">A: </w:t>
      </w:r>
      <w:r w:rsidR="009E1099" w:rsidRPr="009E1099">
        <w:rPr>
          <w:rFonts w:ascii="Symbol" w:hAnsi="Symbol"/>
          <w:sz w:val="24"/>
          <w:lang w:val="en-GB"/>
        </w:rPr>
        <w:t>q</w:t>
      </w:r>
      <w:r w:rsidR="009E1099" w:rsidRPr="009E1099">
        <w:rPr>
          <w:rFonts w:ascii="Symbol" w:hAnsi="Symbol"/>
          <w:sz w:val="24"/>
          <w:vertAlign w:val="subscript"/>
          <w:lang w:val="en-GB"/>
        </w:rPr>
        <w:t>13</w:t>
      </w:r>
      <w:r w:rsidR="004640B4" w:rsidRPr="00B97E90">
        <w:rPr>
          <w:rFonts w:ascii="Arial" w:hAnsi="Arial"/>
          <w:sz w:val="24"/>
          <w:lang w:val="en-GB"/>
        </w:rPr>
        <w:t xml:space="preserve"> is moderate</w:t>
      </w:r>
      <w:r w:rsidR="008918EF" w:rsidRPr="00B97E90">
        <w:rPr>
          <w:rFonts w:ascii="Arial" w:hAnsi="Arial"/>
          <w:sz w:val="24"/>
          <w:lang w:val="en-GB"/>
        </w:rPr>
        <w:t>: 6</w:t>
      </w:r>
      <w:r w:rsidR="00017DB8" w:rsidRPr="00B97E90">
        <w:rPr>
          <w:rFonts w:ascii="Arial" w:hAnsi="Arial"/>
          <w:sz w:val="24"/>
          <w:vertAlign w:val="superscript"/>
          <w:lang w:val="en-GB"/>
        </w:rPr>
        <w:t>o</w:t>
      </w:r>
      <w:r w:rsidR="00017DB8" w:rsidRPr="00B97E90">
        <w:rPr>
          <w:rFonts w:ascii="Arial" w:hAnsi="Arial"/>
          <w:sz w:val="24"/>
          <w:lang w:val="en-GB"/>
        </w:rPr>
        <w:t xml:space="preserve"> </w:t>
      </w:r>
      <w:r w:rsidR="008918EF" w:rsidRPr="00B97E90">
        <w:rPr>
          <w:rFonts w:ascii="Arial" w:hAnsi="Arial"/>
          <w:sz w:val="24"/>
          <w:lang w:val="en-GB"/>
        </w:rPr>
        <w:t>(</w:t>
      </w:r>
      <w:r w:rsidRPr="00B97E90">
        <w:rPr>
          <w:rFonts w:ascii="Arial" w:hAnsi="Arial"/>
          <w:sz w:val="24"/>
          <w:lang w:val="en-GB"/>
        </w:rPr>
        <w:t>sin</w:t>
      </w:r>
      <w:r w:rsidRPr="00B97E90">
        <w:rPr>
          <w:rFonts w:ascii="Arial" w:hAnsi="Arial"/>
          <w:sz w:val="24"/>
          <w:vertAlign w:val="superscript"/>
          <w:lang w:val="en-GB"/>
        </w:rPr>
        <w:t>2</w:t>
      </w:r>
      <w:r w:rsidRPr="00B97E90">
        <w:rPr>
          <w:rFonts w:ascii="Arial" w:hAnsi="Arial"/>
          <w:sz w:val="24"/>
          <w:lang w:val="en-GB"/>
        </w:rPr>
        <w:t>2</w:t>
      </w:r>
      <w:r w:rsidR="009E1099" w:rsidRPr="009E1099">
        <w:rPr>
          <w:rFonts w:ascii="Symbol" w:hAnsi="Symbol"/>
          <w:sz w:val="24"/>
          <w:lang w:val="en-GB"/>
        </w:rPr>
        <w:t>q</w:t>
      </w:r>
      <w:r w:rsidR="009E1099" w:rsidRPr="009E1099">
        <w:rPr>
          <w:rFonts w:ascii="Symbol" w:hAnsi="Symbol"/>
          <w:sz w:val="24"/>
          <w:vertAlign w:val="subscript"/>
          <w:lang w:val="en-GB"/>
        </w:rPr>
        <w:t>13</w:t>
      </w:r>
      <w:r w:rsidR="008918EF" w:rsidRPr="00B97E90">
        <w:rPr>
          <w:rFonts w:ascii="Arial" w:hAnsi="Arial"/>
          <w:sz w:val="24"/>
          <w:lang w:val="en-GB"/>
        </w:rPr>
        <w:t>=0.043)</w:t>
      </w:r>
    </w:p>
    <w:p w:rsidR="008918EF" w:rsidRPr="00B97E90" w:rsidRDefault="00454CB1" w:rsidP="00454CB1">
      <w:pPr>
        <w:ind w:firstLine="720"/>
        <w:rPr>
          <w:rFonts w:ascii="Arial" w:hAnsi="Arial"/>
          <w:sz w:val="24"/>
          <w:lang w:val="en-GB"/>
        </w:rPr>
      </w:pPr>
      <w:r w:rsidRPr="00B97E90">
        <w:rPr>
          <w:rFonts w:ascii="Arial" w:hAnsi="Arial"/>
          <w:sz w:val="24"/>
          <w:lang w:val="en-GB"/>
        </w:rPr>
        <w:t xml:space="preserve">B: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is</w:t>
      </w:r>
      <w:r w:rsidR="008918EF" w:rsidRPr="00B97E90">
        <w:rPr>
          <w:rFonts w:ascii="Arial" w:hAnsi="Arial"/>
          <w:sz w:val="24"/>
          <w:lang w:val="en-GB"/>
        </w:rPr>
        <w:t xml:space="preserve"> small: 3</w:t>
      </w:r>
      <w:r w:rsidR="00017DB8" w:rsidRPr="00B97E90">
        <w:rPr>
          <w:rFonts w:ascii="Arial" w:hAnsi="Arial"/>
          <w:sz w:val="24"/>
          <w:vertAlign w:val="superscript"/>
          <w:lang w:val="en-GB"/>
        </w:rPr>
        <w:t>o</w:t>
      </w:r>
      <w:r w:rsidRPr="00B97E90">
        <w:rPr>
          <w:rFonts w:ascii="Arial" w:hAnsi="Arial"/>
          <w:sz w:val="24"/>
          <w:lang w:val="en-GB"/>
        </w:rPr>
        <w:t xml:space="preserve"> </w:t>
      </w:r>
      <w:r w:rsidR="008918EF" w:rsidRPr="00B97E90">
        <w:rPr>
          <w:rFonts w:ascii="Arial" w:hAnsi="Arial"/>
          <w:sz w:val="24"/>
          <w:lang w:val="en-GB"/>
        </w:rPr>
        <w:t>(sin</w:t>
      </w:r>
      <w:r w:rsidR="008918EF" w:rsidRPr="00B97E90">
        <w:rPr>
          <w:rFonts w:ascii="Arial" w:hAnsi="Arial"/>
          <w:sz w:val="24"/>
          <w:vertAlign w:val="superscript"/>
          <w:lang w:val="en-GB"/>
        </w:rPr>
        <w:t>2</w:t>
      </w:r>
      <w:r w:rsidR="008918EF" w:rsidRPr="00B97E90">
        <w:rPr>
          <w:rFonts w:ascii="Arial" w:hAnsi="Arial"/>
          <w:sz w:val="24"/>
          <w:lang w:val="en-GB"/>
        </w:rPr>
        <w:t>2</w:t>
      </w:r>
      <w:r w:rsidR="009E1099" w:rsidRPr="009E1099">
        <w:rPr>
          <w:rFonts w:ascii="Symbol" w:hAnsi="Symbol"/>
          <w:sz w:val="24"/>
          <w:lang w:val="en-GB"/>
        </w:rPr>
        <w:t>q</w:t>
      </w:r>
      <w:r w:rsidR="009E1099" w:rsidRPr="009E1099">
        <w:rPr>
          <w:rFonts w:ascii="Symbol" w:hAnsi="Symbol"/>
          <w:sz w:val="24"/>
          <w:vertAlign w:val="subscript"/>
          <w:lang w:val="en-GB"/>
        </w:rPr>
        <w:t>13</w:t>
      </w:r>
      <w:r w:rsidR="008918EF" w:rsidRPr="00B97E90">
        <w:rPr>
          <w:rFonts w:ascii="Arial" w:hAnsi="Arial"/>
          <w:sz w:val="24"/>
          <w:lang w:val="en-GB"/>
        </w:rPr>
        <w:t>=0.01).</w:t>
      </w:r>
    </w:p>
    <w:p w:rsidR="00454CB1" w:rsidRPr="00B97E90" w:rsidRDefault="00454CB1">
      <w:pPr>
        <w:rPr>
          <w:rFonts w:ascii="Arial" w:hAnsi="Arial"/>
          <w:sz w:val="24"/>
          <w:lang w:val="en-GB"/>
        </w:rPr>
      </w:pPr>
    </w:p>
    <w:p w:rsidR="008918EF" w:rsidRPr="00B97E90" w:rsidRDefault="00454CB1">
      <w:pPr>
        <w:rPr>
          <w:rFonts w:ascii="Arial" w:hAnsi="Arial"/>
          <w:sz w:val="24"/>
          <w:u w:val="double"/>
          <w:lang w:val="en-GB"/>
        </w:rPr>
      </w:pPr>
      <w:r w:rsidRPr="00B97E90">
        <w:rPr>
          <w:rFonts w:ascii="Arial" w:hAnsi="Arial"/>
          <w:sz w:val="24"/>
          <w:u w:val="double"/>
          <w:lang w:val="en-GB"/>
        </w:rPr>
        <w:t>Scenario A:</w:t>
      </w:r>
    </w:p>
    <w:p w:rsidR="008918EF" w:rsidRPr="00B97E90" w:rsidRDefault="000B5A01">
      <w:pPr>
        <w:rPr>
          <w:rFonts w:ascii="Arial" w:hAnsi="Arial"/>
          <w:sz w:val="24"/>
          <w:lang w:val="en-GB"/>
        </w:rPr>
      </w:pPr>
      <w:r w:rsidRPr="00B97E90">
        <w:rPr>
          <w:rFonts w:ascii="Arial" w:hAnsi="Arial"/>
          <w:sz w:val="24"/>
          <w:lang w:val="en-GB"/>
        </w:rPr>
        <w:t>Reactor experiments will take 2-4</w:t>
      </w:r>
      <w:r w:rsidR="008918EF" w:rsidRPr="00B97E90">
        <w:rPr>
          <w:rFonts w:ascii="Arial" w:hAnsi="Arial"/>
          <w:sz w:val="24"/>
          <w:lang w:val="en-GB"/>
        </w:rPr>
        <w:t xml:space="preserve"> years to reach this sensitivity. T2K will come back online, and NOVA will start up. Watching</w:t>
      </w:r>
      <w:r w:rsidR="00454CB1" w:rsidRPr="00B97E90">
        <w:rPr>
          <w:rFonts w:ascii="Arial" w:hAnsi="Arial"/>
          <w:sz w:val="24"/>
          <w:lang w:val="en-GB"/>
        </w:rPr>
        <w:t xml:space="preserve"> the recent results from </w:t>
      </w:r>
      <w:r w:rsidR="008918EF" w:rsidRPr="00B97E90">
        <w:rPr>
          <w:rFonts w:ascii="Arial" w:hAnsi="Arial"/>
          <w:sz w:val="24"/>
          <w:lang w:val="en-GB"/>
        </w:rPr>
        <w:t>T2K</w:t>
      </w:r>
      <w:r w:rsidR="00B97E90">
        <w:rPr>
          <w:rFonts w:ascii="Arial" w:hAnsi="Arial"/>
          <w:sz w:val="24"/>
          <w:lang w:val="en-GB"/>
        </w:rPr>
        <w:t xml:space="preserve"> shows</w:t>
      </w:r>
      <w:r w:rsidR="008918EF" w:rsidRPr="00B97E90">
        <w:rPr>
          <w:rFonts w:ascii="Arial" w:hAnsi="Arial"/>
          <w:sz w:val="24"/>
          <w:lang w:val="en-GB"/>
        </w:rPr>
        <w:t xml:space="preserve"> how fast a </w:t>
      </w:r>
      <w:proofErr w:type="gramStart"/>
      <w:r w:rsidR="008918EF" w:rsidRPr="00B97E90">
        <w:rPr>
          <w:rFonts w:ascii="Arial" w:hAnsi="Arial"/>
          <w:sz w:val="24"/>
          <w:lang w:val="en-GB"/>
        </w:rPr>
        <w:t>well picked</w:t>
      </w:r>
      <w:proofErr w:type="gramEnd"/>
      <w:r w:rsidR="008918EF" w:rsidRPr="00B97E90">
        <w:rPr>
          <w:rFonts w:ascii="Arial" w:hAnsi="Arial"/>
          <w:sz w:val="24"/>
          <w:lang w:val="en-GB"/>
        </w:rPr>
        <w:t xml:space="preserve"> baseline experiment can become competitive. </w:t>
      </w:r>
      <w:r w:rsidR="004640B4" w:rsidRPr="00B97E90">
        <w:rPr>
          <w:rFonts w:ascii="Arial" w:hAnsi="Arial"/>
          <w:sz w:val="24"/>
          <w:lang w:val="en-GB"/>
        </w:rPr>
        <w:t>By e</w:t>
      </w:r>
      <w:r w:rsidRPr="00B97E90">
        <w:rPr>
          <w:rFonts w:ascii="Arial" w:hAnsi="Arial"/>
          <w:sz w:val="24"/>
          <w:lang w:val="en-GB"/>
        </w:rPr>
        <w:t>nd of 20</w:t>
      </w:r>
      <w:r w:rsidR="009E1099" w:rsidRPr="009E1099">
        <w:rPr>
          <w:rFonts w:ascii="Arial" w:hAnsi="Arial"/>
          <w:sz w:val="24"/>
          <w:vertAlign w:val="subscript"/>
          <w:lang w:val="en-GB"/>
        </w:rPr>
        <w:t>13</w:t>
      </w:r>
      <w:r w:rsidRPr="00B97E90">
        <w:rPr>
          <w:rFonts w:ascii="Arial" w:hAnsi="Arial"/>
          <w:sz w:val="24"/>
          <w:lang w:val="en-GB"/>
        </w:rPr>
        <w:t xml:space="preserve"> there should be</w:t>
      </w:r>
      <w:r w:rsidR="008918EF" w:rsidRPr="00B97E90">
        <w:rPr>
          <w:rFonts w:ascii="Arial" w:hAnsi="Arial"/>
          <w:sz w:val="24"/>
          <w:lang w:val="en-GB"/>
        </w:rPr>
        <w:t xml:space="preserve"> evidence from </w:t>
      </w:r>
      <w:r w:rsidR="009E5B1C" w:rsidRPr="00B97E90">
        <w:rPr>
          <w:rFonts w:ascii="Arial" w:hAnsi="Arial"/>
          <w:sz w:val="24"/>
          <w:lang w:val="en-GB"/>
        </w:rPr>
        <w:t xml:space="preserve">T2K and possibly </w:t>
      </w:r>
      <w:proofErr w:type="spellStart"/>
      <w:r w:rsidR="009E5B1C" w:rsidRPr="00B97E90">
        <w:rPr>
          <w:rFonts w:ascii="Arial" w:hAnsi="Arial"/>
          <w:sz w:val="24"/>
          <w:lang w:val="en-GB"/>
        </w:rPr>
        <w:t>NOvA</w:t>
      </w:r>
      <w:proofErr w:type="spellEnd"/>
      <w:r w:rsidR="009E5B1C" w:rsidRPr="00B97E90">
        <w:rPr>
          <w:rFonts w:ascii="Arial" w:hAnsi="Arial"/>
          <w:sz w:val="24"/>
          <w:lang w:val="en-GB"/>
        </w:rPr>
        <w:t xml:space="preserve"> </w:t>
      </w:r>
      <w:r w:rsidR="008918EF" w:rsidRPr="00B97E90">
        <w:rPr>
          <w:rFonts w:ascii="Arial" w:hAnsi="Arial"/>
          <w:sz w:val="24"/>
          <w:lang w:val="en-GB"/>
        </w:rPr>
        <w:t xml:space="preserve">that </w:t>
      </w:r>
      <w:r w:rsidR="009E1099" w:rsidRPr="009E1099">
        <w:rPr>
          <w:rFonts w:ascii="Symbol" w:hAnsi="Symbol"/>
          <w:sz w:val="24"/>
          <w:lang w:val="en-GB"/>
        </w:rPr>
        <w:t>q</w:t>
      </w:r>
      <w:r w:rsidR="009E1099" w:rsidRPr="009E1099">
        <w:rPr>
          <w:rFonts w:ascii="Symbol" w:hAnsi="Symbol"/>
          <w:sz w:val="24"/>
          <w:vertAlign w:val="subscript"/>
          <w:lang w:val="en-GB"/>
        </w:rPr>
        <w:t>13</w:t>
      </w:r>
      <w:r w:rsidR="00454CB1" w:rsidRPr="00B97E90">
        <w:rPr>
          <w:rFonts w:ascii="Arial" w:hAnsi="Arial"/>
          <w:sz w:val="24"/>
          <w:lang w:val="en-GB"/>
        </w:rPr>
        <w:t xml:space="preserve"> </w:t>
      </w:r>
      <w:r w:rsidR="008918EF" w:rsidRPr="00B97E90">
        <w:rPr>
          <w:rFonts w:ascii="Arial" w:hAnsi="Arial"/>
          <w:sz w:val="24"/>
          <w:lang w:val="en-GB"/>
        </w:rPr>
        <w:t>is &gt; 5</w:t>
      </w:r>
      <w:r w:rsidR="00454CB1" w:rsidRPr="00B97E90">
        <w:rPr>
          <w:rFonts w:ascii="Arial" w:hAnsi="Arial"/>
          <w:sz w:val="24"/>
          <w:vertAlign w:val="superscript"/>
          <w:lang w:val="en-GB"/>
        </w:rPr>
        <w:t>o</w:t>
      </w:r>
      <w:r w:rsidR="008918EF" w:rsidRPr="00B97E90">
        <w:rPr>
          <w:rFonts w:ascii="Arial" w:hAnsi="Arial"/>
          <w:sz w:val="24"/>
          <w:lang w:val="en-GB"/>
        </w:rPr>
        <w:t>. What is the next thing to do?</w:t>
      </w:r>
    </w:p>
    <w:p w:rsidR="008918EF" w:rsidRPr="00B97E90" w:rsidRDefault="007C4377">
      <w:pPr>
        <w:rPr>
          <w:rFonts w:ascii="Arial" w:hAnsi="Arial"/>
          <w:sz w:val="24"/>
          <w:lang w:val="en-GB"/>
        </w:rPr>
      </w:pPr>
      <w:r w:rsidRPr="007C4377">
        <w:rPr>
          <w:rFonts w:ascii="Arial" w:hAnsi="Arial"/>
          <w:sz w:val="24"/>
          <w:lang w:val="en-GB"/>
        </w:rPr>
        <w:drawing>
          <wp:inline distT="0" distB="0" distL="0" distR="0">
            <wp:extent cx="1296035" cy="1473200"/>
            <wp:effectExtent l="25400" t="0" r="0" b="0"/>
            <wp:docPr id="14" name="P 7"/>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tretch>
                      <a:fillRect/>
                    </a:stretch>
                  </pic:blipFill>
                  <pic:spPr bwMode="auto">
                    <a:xfrm>
                      <a:off x="0" y="0"/>
                      <a:ext cx="1296606" cy="1473850"/>
                    </a:xfrm>
                    <a:prstGeom prst="rect">
                      <a:avLst/>
                    </a:prstGeom>
                    <a:noFill/>
                    <a:ln w="12700">
                      <a:noFill/>
                      <a:miter lim="800000"/>
                      <a:headEnd/>
                      <a:tailEnd/>
                    </a:ln>
                  </pic:spPr>
                </pic:pic>
              </a:graphicData>
            </a:graphic>
          </wp:inline>
        </w:drawing>
      </w:r>
      <w:r w:rsidRPr="007C4377">
        <w:rPr>
          <w:rFonts w:ascii="Arial" w:hAnsi="Arial"/>
          <w:sz w:val="24"/>
          <w:lang w:val="en-GB"/>
        </w:rPr>
        <w:drawing>
          <wp:inline distT="0" distB="0" distL="0" distR="0">
            <wp:extent cx="1396332" cy="1371600"/>
            <wp:effectExtent l="25400" t="0" r="668" b="0"/>
            <wp:docPr id="22" name="P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b="-6216"/>
                    <a:stretch>
                      <a:fillRect/>
                    </a:stretch>
                  </pic:blipFill>
                  <pic:spPr bwMode="auto">
                    <a:xfrm>
                      <a:off x="0" y="0"/>
                      <a:ext cx="1396991" cy="1372247"/>
                    </a:xfrm>
                    <a:prstGeom prst="rect">
                      <a:avLst/>
                    </a:prstGeom>
                    <a:noFill/>
                    <a:ln w="12700">
                      <a:noFill/>
                      <a:miter lim="800000"/>
                      <a:headEnd/>
                      <a:tailEnd/>
                    </a:ln>
                  </pic:spPr>
                </pic:pic>
              </a:graphicData>
            </a:graphic>
          </wp:inline>
        </w:drawing>
      </w:r>
      <w:r w:rsidRPr="007C4377">
        <w:rPr>
          <w:rFonts w:ascii="Arial" w:hAnsi="Arial"/>
          <w:sz w:val="24"/>
          <w:lang w:val="en-GB"/>
        </w:rPr>
        <w:drawing>
          <wp:inline distT="0" distB="0" distL="0" distR="0">
            <wp:extent cx="1089025" cy="1418666"/>
            <wp:effectExtent l="25400" t="0" r="3175" b="0"/>
            <wp:docPr id="23" name="Picture 0" descr="ifwk-h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wk-hier-2.png"/>
                    <pic:cNvPicPr/>
                  </pic:nvPicPr>
                  <pic:blipFill>
                    <a:blip r:embed="rId7"/>
                    <a:srcRect b="4429"/>
                    <a:stretch>
                      <a:fillRect/>
                    </a:stretch>
                  </pic:blipFill>
                  <pic:spPr>
                    <a:xfrm>
                      <a:off x="0" y="0"/>
                      <a:ext cx="1089025" cy="1418666"/>
                    </a:xfrm>
                    <a:prstGeom prst="rect">
                      <a:avLst/>
                    </a:prstGeom>
                  </pic:spPr>
                </pic:pic>
              </a:graphicData>
            </a:graphic>
          </wp:inline>
        </w:drawing>
      </w:r>
      <w:r w:rsidRPr="007C4377">
        <w:rPr>
          <w:rFonts w:ascii="Arial" w:hAnsi="Arial"/>
          <w:sz w:val="24"/>
          <w:lang w:val="en-GB"/>
        </w:rPr>
        <w:drawing>
          <wp:inline distT="0" distB="0" distL="0" distR="0">
            <wp:extent cx="1109980" cy="1432062"/>
            <wp:effectExtent l="25400" t="0" r="762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b="5211"/>
                    <a:stretch>
                      <a:fillRect/>
                    </a:stretch>
                  </pic:blipFill>
                  <pic:spPr bwMode="auto">
                    <a:xfrm>
                      <a:off x="0" y="0"/>
                      <a:ext cx="1109980" cy="1432062"/>
                    </a:xfrm>
                    <a:prstGeom prst="rect">
                      <a:avLst/>
                    </a:prstGeom>
                    <a:noFill/>
                    <a:ln w="9525">
                      <a:noFill/>
                      <a:miter lim="800000"/>
                      <a:headEnd/>
                      <a:tailEnd/>
                    </a:ln>
                  </pic:spPr>
                </pic:pic>
              </a:graphicData>
            </a:graphic>
          </wp:inline>
        </w:drawing>
      </w:r>
    </w:p>
    <w:p w:rsidR="003603EB" w:rsidRPr="00A42EA9" w:rsidRDefault="00017DB8" w:rsidP="009E1099">
      <w:pPr>
        <w:rPr>
          <w:rFonts w:ascii="Arial" w:hAnsi="Arial"/>
          <w:noProof/>
          <w:sz w:val="24"/>
        </w:rPr>
      </w:pPr>
      <w:r w:rsidRPr="00B97E90">
        <w:rPr>
          <w:rFonts w:ascii="Arial" w:hAnsi="Arial"/>
          <w:noProof/>
          <w:sz w:val="24"/>
        </w:rPr>
        <w:t xml:space="preserve">The above figure </w:t>
      </w:r>
      <w:r w:rsidR="001C2847" w:rsidRPr="00B97E90">
        <w:rPr>
          <w:rFonts w:ascii="Arial" w:hAnsi="Arial"/>
          <w:noProof/>
          <w:sz w:val="24"/>
        </w:rPr>
        <w:t xml:space="preserve">(far left) </w:t>
      </w:r>
      <w:r w:rsidR="00C252AD" w:rsidRPr="00B97E90">
        <w:rPr>
          <w:rFonts w:ascii="Arial" w:hAnsi="Arial"/>
          <w:noProof/>
          <w:sz w:val="24"/>
        </w:rPr>
        <w:t>shows the status of our knowledge by 2019 com</w:t>
      </w:r>
      <w:r w:rsidR="000B5A01" w:rsidRPr="00B97E90">
        <w:rPr>
          <w:rFonts w:ascii="Arial" w:hAnsi="Arial"/>
          <w:noProof/>
          <w:sz w:val="24"/>
        </w:rPr>
        <w:t>b</w:t>
      </w:r>
      <w:r w:rsidR="00C252AD" w:rsidRPr="00B97E90">
        <w:rPr>
          <w:rFonts w:ascii="Arial" w:hAnsi="Arial"/>
          <w:noProof/>
          <w:sz w:val="24"/>
        </w:rPr>
        <w:t xml:space="preserve">ining </w:t>
      </w:r>
      <w:r w:rsidRPr="00B97E90">
        <w:rPr>
          <w:rFonts w:ascii="Arial" w:hAnsi="Arial"/>
          <w:noProof/>
          <w:sz w:val="24"/>
        </w:rPr>
        <w:t xml:space="preserve">Nova </w:t>
      </w:r>
      <w:r w:rsidR="009E5B1C" w:rsidRPr="00B97E90">
        <w:rPr>
          <w:rFonts w:ascii="Arial" w:hAnsi="Arial"/>
          <w:noProof/>
          <w:sz w:val="24"/>
        </w:rPr>
        <w:t xml:space="preserve">&amp; T2k </w:t>
      </w:r>
      <w:r w:rsidR="00C252AD" w:rsidRPr="00B97E90">
        <w:rPr>
          <w:rFonts w:ascii="Arial" w:hAnsi="Arial"/>
          <w:noProof/>
          <w:sz w:val="24"/>
        </w:rPr>
        <w:t xml:space="preserve">wih the reactor experiments. </w:t>
      </w:r>
      <w:r w:rsidR="009E5B1C" w:rsidRPr="00B97E90">
        <w:rPr>
          <w:rFonts w:ascii="Arial" w:hAnsi="Arial"/>
          <w:noProof/>
          <w:sz w:val="24"/>
        </w:rPr>
        <w:t xml:space="preserve"> </w:t>
      </w:r>
      <w:r w:rsidR="0011034D" w:rsidRPr="00B97E90">
        <w:rPr>
          <w:rFonts w:ascii="Arial" w:hAnsi="Arial"/>
          <w:noProof/>
          <w:sz w:val="24"/>
        </w:rPr>
        <w:t xml:space="preserve">The vertical region is the estimate of how well the reactor experiments would know a </w:t>
      </w:r>
      <w:r w:rsidR="009E1099" w:rsidRPr="009E1099">
        <w:rPr>
          <w:rFonts w:ascii="Symbol" w:hAnsi="Symbol"/>
          <w:sz w:val="24"/>
          <w:lang w:val="en-GB"/>
        </w:rPr>
        <w:t>q</w:t>
      </w:r>
      <w:r w:rsidR="009E1099" w:rsidRPr="009E1099">
        <w:rPr>
          <w:rFonts w:ascii="Symbol" w:hAnsi="Symbol"/>
          <w:sz w:val="24"/>
          <w:vertAlign w:val="subscript"/>
          <w:lang w:val="en-GB"/>
        </w:rPr>
        <w:t>13</w:t>
      </w:r>
      <w:r w:rsidR="0011034D" w:rsidRPr="00B97E90">
        <w:rPr>
          <w:rFonts w:ascii="Arial" w:hAnsi="Arial"/>
          <w:noProof/>
          <w:sz w:val="24"/>
        </w:rPr>
        <w:t xml:space="preserve"> at</w:t>
      </w:r>
      <w:r w:rsidR="007C4377">
        <w:rPr>
          <w:rFonts w:ascii="Arial" w:hAnsi="Arial"/>
          <w:noProof/>
          <w:sz w:val="24"/>
        </w:rPr>
        <w:t xml:space="preserve"> this value (about 10%). </w:t>
      </w:r>
      <w:r w:rsidR="0011034D" w:rsidRPr="00B97E90">
        <w:rPr>
          <w:rFonts w:ascii="Arial" w:hAnsi="Arial"/>
          <w:noProof/>
          <w:sz w:val="24"/>
        </w:rPr>
        <w:t>The mass hierarchy will not be accessible to NOVA at all unles</w:t>
      </w:r>
      <w:r w:rsidR="00C252AD" w:rsidRPr="00B97E90">
        <w:rPr>
          <w:rFonts w:ascii="Arial" w:hAnsi="Arial"/>
          <w:noProof/>
          <w:sz w:val="24"/>
        </w:rPr>
        <w:t xml:space="preserve">s there </w:t>
      </w:r>
      <w:r w:rsidR="0011034D" w:rsidRPr="00B97E90">
        <w:rPr>
          <w:rFonts w:ascii="Arial" w:hAnsi="Arial"/>
          <w:noProof/>
          <w:sz w:val="24"/>
        </w:rPr>
        <w:t xml:space="preserve">were higher beam power or alternatively, more mass. At this </w:t>
      </w:r>
      <w:r w:rsidR="009E1099" w:rsidRPr="009E1099">
        <w:rPr>
          <w:rFonts w:ascii="Symbol" w:hAnsi="Symbol"/>
          <w:sz w:val="24"/>
          <w:lang w:val="en-GB"/>
        </w:rPr>
        <w:t>q</w:t>
      </w:r>
      <w:r w:rsidR="009E1099" w:rsidRPr="009E1099">
        <w:rPr>
          <w:rFonts w:ascii="Symbol" w:hAnsi="Symbol"/>
          <w:sz w:val="24"/>
          <w:vertAlign w:val="subscript"/>
          <w:lang w:val="en-GB"/>
        </w:rPr>
        <w:t>13</w:t>
      </w:r>
      <w:r w:rsidR="0011034D" w:rsidRPr="00B97E90">
        <w:rPr>
          <w:rFonts w:ascii="Arial" w:hAnsi="Arial"/>
          <w:noProof/>
          <w:sz w:val="24"/>
        </w:rPr>
        <w:t xml:space="preserve"> there </w:t>
      </w:r>
      <w:r w:rsidR="00C252AD" w:rsidRPr="00B97E90">
        <w:rPr>
          <w:rFonts w:ascii="Arial" w:hAnsi="Arial"/>
          <w:noProof/>
          <w:sz w:val="24"/>
        </w:rPr>
        <w:t xml:space="preserve">would still be some </w:t>
      </w:r>
      <w:r w:rsidR="001E6F3C" w:rsidRPr="00B97E90">
        <w:rPr>
          <w:rFonts w:ascii="Arial" w:hAnsi="Arial"/>
          <w:noProof/>
          <w:sz w:val="24"/>
        </w:rPr>
        <w:t xml:space="preserve">information to be gained on ruling out some </w:t>
      </w:r>
      <w:r w:rsidR="001E6F3C" w:rsidRPr="00A42EA9">
        <w:rPr>
          <w:rFonts w:ascii="Symbol" w:hAnsi="Symbol"/>
          <w:noProof/>
          <w:sz w:val="24"/>
        </w:rPr>
        <w:t>d</w:t>
      </w:r>
      <w:r w:rsidR="001E6F3C" w:rsidRPr="00B97E90">
        <w:rPr>
          <w:rFonts w:ascii="Arial" w:hAnsi="Arial"/>
          <w:noProof/>
          <w:sz w:val="24"/>
        </w:rPr>
        <w:t>cp parameter space, but this would not be definitive.</w:t>
      </w:r>
      <w:r w:rsidR="00A42EA9">
        <w:rPr>
          <w:rFonts w:ascii="Arial" w:hAnsi="Arial"/>
          <w:noProof/>
          <w:sz w:val="24"/>
        </w:rPr>
        <w:t xml:space="preserve"> </w:t>
      </w:r>
      <w:r w:rsidR="00454CB1" w:rsidRPr="00B97E90">
        <w:rPr>
          <w:rFonts w:ascii="Arial" w:hAnsi="Arial"/>
          <w:noProof/>
          <w:sz w:val="24"/>
        </w:rPr>
        <w:t>Within the next 6 years</w:t>
      </w:r>
      <w:r w:rsidR="00C252AD" w:rsidRPr="00B97E90">
        <w:rPr>
          <w:rFonts w:ascii="Arial" w:hAnsi="Arial"/>
          <w:noProof/>
          <w:sz w:val="24"/>
        </w:rPr>
        <w:t xml:space="preserve"> starting, say, in 2012</w:t>
      </w:r>
      <w:r w:rsidR="00454CB1" w:rsidRPr="00B97E90">
        <w:rPr>
          <w:rFonts w:ascii="Arial" w:hAnsi="Arial"/>
          <w:noProof/>
          <w:sz w:val="24"/>
        </w:rPr>
        <w:t>, it would be possible to augment Nova with 6kT</w:t>
      </w:r>
      <w:r w:rsidR="00C252AD" w:rsidRPr="00B97E90">
        <w:rPr>
          <w:rFonts w:ascii="Arial" w:hAnsi="Arial"/>
          <w:noProof/>
          <w:sz w:val="24"/>
        </w:rPr>
        <w:t>-10kT</w:t>
      </w:r>
      <w:r w:rsidR="00454CB1" w:rsidRPr="00B97E90">
        <w:rPr>
          <w:rFonts w:ascii="Arial" w:hAnsi="Arial"/>
          <w:noProof/>
          <w:sz w:val="24"/>
        </w:rPr>
        <w:t xml:space="preserve"> of LAr. </w:t>
      </w:r>
      <w:r w:rsidR="003603EB" w:rsidRPr="00B97E90">
        <w:rPr>
          <w:rFonts w:ascii="Arial" w:hAnsi="Arial"/>
          <w:noProof/>
          <w:sz w:val="24"/>
        </w:rPr>
        <w:t xml:space="preserve">Conservatively, ton for ton, LAr is worth 3x the NOVA mass. </w:t>
      </w:r>
      <w:r w:rsidR="00454CB1" w:rsidRPr="00B97E90">
        <w:rPr>
          <w:rFonts w:ascii="Arial" w:hAnsi="Arial"/>
          <w:noProof/>
          <w:sz w:val="24"/>
        </w:rPr>
        <w:t>This would have several advantages</w:t>
      </w:r>
      <w:r w:rsidR="009E1099">
        <w:rPr>
          <w:rFonts w:ascii="Arial" w:hAnsi="Arial"/>
          <w:noProof/>
          <w:sz w:val="24"/>
        </w:rPr>
        <w:t xml:space="preserve">. </w:t>
      </w:r>
    </w:p>
    <w:p w:rsidR="00A608C4" w:rsidRPr="00B97E90" w:rsidRDefault="00A608C4" w:rsidP="003603EB">
      <w:pPr>
        <w:pStyle w:val="ListParagraph"/>
        <w:ind w:left="1080"/>
        <w:rPr>
          <w:rFonts w:ascii="Arial" w:hAnsi="Arial"/>
          <w:sz w:val="24"/>
          <w:lang w:val="en-GB"/>
        </w:rPr>
      </w:pPr>
    </w:p>
    <w:p w:rsidR="001E6F3C" w:rsidRPr="00B97E90" w:rsidRDefault="00A608C4" w:rsidP="00A608C4">
      <w:pPr>
        <w:rPr>
          <w:rFonts w:ascii="Arial" w:hAnsi="Arial"/>
          <w:sz w:val="24"/>
          <w:lang w:val="en-GB"/>
        </w:rPr>
      </w:pPr>
      <w:r w:rsidRPr="00B97E90">
        <w:rPr>
          <w:rFonts w:ascii="Arial" w:hAnsi="Arial"/>
          <w:sz w:val="24"/>
          <w:u w:val="double"/>
          <w:lang w:val="en-GB"/>
        </w:rPr>
        <w:t>Outcome</w:t>
      </w:r>
      <w:r w:rsidRPr="00B97E90">
        <w:rPr>
          <w:rFonts w:ascii="Arial" w:hAnsi="Arial"/>
          <w:sz w:val="24"/>
          <w:lang w:val="en-GB"/>
        </w:rPr>
        <w:t xml:space="preserve">: </w:t>
      </w:r>
      <w:r w:rsidR="001E6F3C" w:rsidRPr="00B97E90">
        <w:rPr>
          <w:rFonts w:ascii="Arial" w:hAnsi="Arial"/>
          <w:sz w:val="24"/>
          <w:lang w:val="en-GB"/>
        </w:rPr>
        <w:t xml:space="preserve">By augmenting NOVA with 10kT or </w:t>
      </w:r>
      <w:proofErr w:type="spellStart"/>
      <w:r w:rsidR="001E6F3C" w:rsidRPr="00B97E90">
        <w:rPr>
          <w:rFonts w:ascii="Arial" w:hAnsi="Arial"/>
          <w:sz w:val="24"/>
          <w:lang w:val="en-GB"/>
        </w:rPr>
        <w:t>LAr</w:t>
      </w:r>
      <w:proofErr w:type="spellEnd"/>
      <w:r w:rsidR="001E6F3C" w:rsidRPr="00B97E90">
        <w:rPr>
          <w:rFonts w:ascii="Arial" w:hAnsi="Arial"/>
          <w:sz w:val="24"/>
          <w:lang w:val="en-GB"/>
        </w:rPr>
        <w:t xml:space="preserve">, </w:t>
      </w:r>
      <w:r w:rsidRPr="00B97E90">
        <w:rPr>
          <w:rFonts w:ascii="Arial" w:hAnsi="Arial"/>
          <w:sz w:val="24"/>
          <w:lang w:val="en-GB"/>
        </w:rPr>
        <w:t xml:space="preserve">we would know the mass hierarchy, and where to focus on </w:t>
      </w:r>
      <w:r w:rsidRPr="00A42EA9">
        <w:rPr>
          <w:rFonts w:ascii="Symbol" w:hAnsi="Symbol"/>
          <w:sz w:val="24"/>
          <w:lang w:val="en-GB"/>
        </w:rPr>
        <w:t>d</w:t>
      </w:r>
      <w:r w:rsidRPr="00B97E90">
        <w:rPr>
          <w:rFonts w:ascii="Arial" w:hAnsi="Arial"/>
          <w:sz w:val="24"/>
          <w:lang w:val="en-GB"/>
        </w:rPr>
        <w:t>cp</w:t>
      </w:r>
      <w:r w:rsidR="00323907" w:rsidRPr="00B97E90">
        <w:rPr>
          <w:rFonts w:ascii="Arial" w:hAnsi="Arial"/>
          <w:sz w:val="24"/>
          <w:lang w:val="en-GB"/>
        </w:rPr>
        <w:t xml:space="preserve"> within 10 years. </w:t>
      </w:r>
      <w:r w:rsidR="002A3C12" w:rsidRPr="00B97E90">
        <w:rPr>
          <w:rFonts w:ascii="Arial" w:hAnsi="Arial"/>
          <w:sz w:val="24"/>
          <w:lang w:val="en-GB"/>
        </w:rPr>
        <w:t xml:space="preserve"> Th</w:t>
      </w:r>
      <w:r w:rsidR="007C4377">
        <w:rPr>
          <w:rFonts w:ascii="Arial" w:hAnsi="Arial"/>
          <w:sz w:val="24"/>
          <w:lang w:val="en-GB"/>
        </w:rPr>
        <w:t>is is shown in the figure above (right</w:t>
      </w:r>
      <w:proofErr w:type="gramStart"/>
      <w:r w:rsidR="00961EF6" w:rsidRPr="00B97E90">
        <w:rPr>
          <w:rFonts w:ascii="Arial" w:hAnsi="Arial"/>
          <w:sz w:val="24"/>
          <w:lang w:val="en-GB"/>
        </w:rPr>
        <w:t xml:space="preserve">) </w:t>
      </w:r>
      <w:r w:rsidR="002A3C12" w:rsidRPr="00B97E90">
        <w:rPr>
          <w:rFonts w:ascii="Arial" w:hAnsi="Arial"/>
          <w:sz w:val="24"/>
          <w:lang w:val="en-GB"/>
        </w:rPr>
        <w:t>which</w:t>
      </w:r>
      <w:proofErr w:type="gramEnd"/>
      <w:r w:rsidR="002A3C12" w:rsidRPr="00B97E90">
        <w:rPr>
          <w:rFonts w:ascii="Arial" w:hAnsi="Arial"/>
          <w:sz w:val="24"/>
          <w:lang w:val="en-GB"/>
        </w:rPr>
        <w:t xml:space="preserve"> is a simulation for 14kT of Nova with a 2.3MW beam. This is equivalent to 14kT of Nova and 10kT of </w:t>
      </w:r>
      <w:proofErr w:type="spellStart"/>
      <w:r w:rsidR="002A3C12" w:rsidRPr="00B97E90">
        <w:rPr>
          <w:rFonts w:ascii="Arial" w:hAnsi="Arial"/>
          <w:sz w:val="24"/>
          <w:lang w:val="en-GB"/>
        </w:rPr>
        <w:t>LAr</w:t>
      </w:r>
      <w:proofErr w:type="spellEnd"/>
      <w:r w:rsidR="00A42EA9">
        <w:rPr>
          <w:rFonts w:ascii="Arial" w:hAnsi="Arial"/>
          <w:sz w:val="24"/>
          <w:lang w:val="en-GB"/>
        </w:rPr>
        <w:t xml:space="preserve"> with a 700kW beam</w:t>
      </w:r>
      <w:r w:rsidR="002A3C12" w:rsidRPr="00B97E90">
        <w:rPr>
          <w:rFonts w:ascii="Arial" w:hAnsi="Arial"/>
          <w:sz w:val="24"/>
          <w:lang w:val="en-GB"/>
        </w:rPr>
        <w:t xml:space="preserve">. </w:t>
      </w:r>
      <w:proofErr w:type="spellStart"/>
      <w:r w:rsidR="002A3C12" w:rsidRPr="00B97E90">
        <w:rPr>
          <w:rFonts w:ascii="Arial" w:hAnsi="Arial"/>
          <w:sz w:val="24"/>
          <w:lang w:val="en-GB"/>
        </w:rPr>
        <w:t>Colors</w:t>
      </w:r>
      <w:proofErr w:type="spellEnd"/>
      <w:r w:rsidR="002A3C12" w:rsidRPr="00B97E90">
        <w:rPr>
          <w:rFonts w:ascii="Arial" w:hAnsi="Arial"/>
          <w:sz w:val="24"/>
          <w:lang w:val="en-GB"/>
        </w:rPr>
        <w:t xml:space="preserve"> are white-red, 1-2,2-3,3-4,4-5</w:t>
      </w:r>
      <w:r w:rsidR="007C4377">
        <w:rPr>
          <w:rFonts w:ascii="Arial" w:hAnsi="Arial"/>
          <w:sz w:val="24"/>
          <w:lang w:val="en-GB"/>
        </w:rPr>
        <w:t xml:space="preserve"> </w:t>
      </w:r>
      <w:r w:rsidR="002A3C12" w:rsidRPr="00B97E90">
        <w:rPr>
          <w:rFonts w:ascii="Arial" w:hAnsi="Arial"/>
          <w:sz w:val="24"/>
          <w:lang w:val="en-GB"/>
        </w:rPr>
        <w:t>sigma.</w:t>
      </w:r>
      <w:r w:rsidR="007C4377">
        <w:rPr>
          <w:rFonts w:ascii="Arial" w:hAnsi="Arial"/>
          <w:sz w:val="24"/>
          <w:lang w:val="en-GB"/>
        </w:rPr>
        <w:t xml:space="preserve"> The plot 2</w:t>
      </w:r>
      <w:r w:rsidR="007C4377" w:rsidRPr="007C4377">
        <w:rPr>
          <w:rFonts w:ascii="Arial" w:hAnsi="Arial"/>
          <w:sz w:val="24"/>
          <w:vertAlign w:val="superscript"/>
          <w:lang w:val="en-GB"/>
        </w:rPr>
        <w:t>nd</w:t>
      </w:r>
      <w:r w:rsidR="007C4377">
        <w:rPr>
          <w:rFonts w:ascii="Arial" w:hAnsi="Arial"/>
          <w:sz w:val="24"/>
          <w:lang w:val="en-GB"/>
        </w:rPr>
        <w:t xml:space="preserve"> from </w:t>
      </w:r>
      <w:r w:rsidR="00961EF6" w:rsidRPr="00B97E90">
        <w:rPr>
          <w:rFonts w:ascii="Arial" w:hAnsi="Arial"/>
          <w:sz w:val="24"/>
          <w:lang w:val="en-GB"/>
        </w:rPr>
        <w:t xml:space="preserve">right shows the level of accuracy that </w:t>
      </w:r>
      <w:r w:rsidR="00961EF6" w:rsidRPr="009E1099">
        <w:rPr>
          <w:rFonts w:ascii="Symbol" w:hAnsi="Symbol"/>
          <w:sz w:val="24"/>
          <w:lang w:val="en-GB"/>
        </w:rPr>
        <w:t>d</w:t>
      </w:r>
      <w:r w:rsidR="00961EF6" w:rsidRPr="00B97E90">
        <w:rPr>
          <w:rFonts w:ascii="Arial" w:hAnsi="Arial"/>
          <w:sz w:val="24"/>
          <w:vertAlign w:val="subscript"/>
          <w:lang w:val="en-GB"/>
        </w:rPr>
        <w:t>CP</w:t>
      </w:r>
      <w:r w:rsidR="00961EF6" w:rsidRPr="00B97E90">
        <w:rPr>
          <w:rFonts w:ascii="Arial" w:hAnsi="Arial"/>
          <w:sz w:val="24"/>
          <w:lang w:val="en-GB"/>
        </w:rPr>
        <w:t xml:space="preserve"> could be measured </w:t>
      </w:r>
      <w:r w:rsidR="00EF0915" w:rsidRPr="00B97E90">
        <w:rPr>
          <w:rFonts w:ascii="Arial" w:hAnsi="Arial"/>
          <w:sz w:val="24"/>
          <w:lang w:val="en-GB"/>
        </w:rPr>
        <w:t xml:space="preserve">with </w:t>
      </w:r>
      <w:r w:rsidR="00961EF6" w:rsidRPr="00B97E90">
        <w:rPr>
          <w:rFonts w:ascii="Arial" w:hAnsi="Arial"/>
          <w:sz w:val="24"/>
          <w:lang w:val="en-GB"/>
        </w:rPr>
        <w:t xml:space="preserve">if </w:t>
      </w:r>
      <w:r w:rsidR="009E1099" w:rsidRPr="009E1099">
        <w:rPr>
          <w:rFonts w:ascii="Symbol" w:hAnsi="Symbol"/>
          <w:sz w:val="24"/>
          <w:lang w:val="en-GB"/>
        </w:rPr>
        <w:t>q</w:t>
      </w:r>
      <w:r w:rsidR="009E1099" w:rsidRPr="009E1099">
        <w:rPr>
          <w:rFonts w:ascii="Symbol" w:hAnsi="Symbol"/>
          <w:sz w:val="24"/>
          <w:vertAlign w:val="subscript"/>
          <w:lang w:val="en-GB"/>
        </w:rPr>
        <w:t>13</w:t>
      </w:r>
      <w:r w:rsidR="00961EF6" w:rsidRPr="00B97E90">
        <w:rPr>
          <w:rFonts w:ascii="Arial" w:hAnsi="Arial"/>
          <w:sz w:val="24"/>
          <w:lang w:val="en-GB"/>
        </w:rPr>
        <w:t xml:space="preserve"> is in the region of 0.04-0.05 (only estimates available) </w:t>
      </w:r>
    </w:p>
    <w:p w:rsidR="009E1099" w:rsidRDefault="009E1099" w:rsidP="00A608C4">
      <w:pPr>
        <w:rPr>
          <w:rFonts w:ascii="Arial" w:hAnsi="Arial"/>
          <w:sz w:val="24"/>
          <w:lang w:val="en-GB"/>
        </w:rPr>
      </w:pPr>
    </w:p>
    <w:p w:rsidR="00A608C4" w:rsidRPr="00B97E90" w:rsidRDefault="00323907" w:rsidP="00A608C4">
      <w:pPr>
        <w:rPr>
          <w:rFonts w:ascii="Arial" w:hAnsi="Arial"/>
          <w:sz w:val="24"/>
          <w:lang w:val="en-GB"/>
        </w:rPr>
      </w:pPr>
      <w:r w:rsidRPr="00B97E90">
        <w:rPr>
          <w:rFonts w:ascii="Arial" w:hAnsi="Arial"/>
          <w:sz w:val="24"/>
          <w:lang w:val="en-GB"/>
        </w:rPr>
        <w:t>We need to compare this to where we would be with LBNE in this scenario.</w:t>
      </w:r>
      <w:r w:rsidR="001E6F3C" w:rsidRPr="00B97E90">
        <w:rPr>
          <w:rFonts w:ascii="Arial" w:hAnsi="Arial"/>
          <w:sz w:val="24"/>
          <w:lang w:val="en-GB"/>
        </w:rPr>
        <w:t xml:space="preserve"> </w:t>
      </w:r>
      <w:r w:rsidR="003603EB" w:rsidRPr="00B97E90">
        <w:rPr>
          <w:rFonts w:ascii="Arial" w:hAnsi="Arial"/>
          <w:sz w:val="24"/>
          <w:lang w:val="en-GB"/>
        </w:rPr>
        <w:t>It is possible  (optimistically) that in 10 years time the cavern is ready and the detector has been buil</w:t>
      </w:r>
      <w:r w:rsidR="00A42EA9">
        <w:rPr>
          <w:rFonts w:ascii="Arial" w:hAnsi="Arial"/>
          <w:sz w:val="24"/>
          <w:lang w:val="en-GB"/>
        </w:rPr>
        <w:t>t</w:t>
      </w:r>
      <w:r w:rsidR="003603EB" w:rsidRPr="00B97E90">
        <w:rPr>
          <w:rFonts w:ascii="Arial" w:hAnsi="Arial"/>
          <w:sz w:val="24"/>
          <w:lang w:val="en-GB"/>
        </w:rPr>
        <w:t xml:space="preserve">. </w:t>
      </w:r>
      <w:r w:rsidR="000B5A01" w:rsidRPr="00B97E90">
        <w:rPr>
          <w:rFonts w:ascii="Arial" w:hAnsi="Arial"/>
          <w:sz w:val="24"/>
          <w:lang w:val="en-GB"/>
        </w:rPr>
        <w:t xml:space="preserve">The new </w:t>
      </w:r>
      <w:proofErr w:type="spellStart"/>
      <w:r w:rsidR="000B5A01" w:rsidRPr="00B97E90">
        <w:rPr>
          <w:rFonts w:ascii="Arial" w:hAnsi="Arial"/>
          <w:sz w:val="24"/>
          <w:lang w:val="en-GB"/>
        </w:rPr>
        <w:t>beamline</w:t>
      </w:r>
      <w:proofErr w:type="spellEnd"/>
      <w:r w:rsidR="000B5A01" w:rsidRPr="00B97E90">
        <w:rPr>
          <w:rFonts w:ascii="Arial" w:hAnsi="Arial"/>
          <w:sz w:val="24"/>
          <w:lang w:val="en-GB"/>
        </w:rPr>
        <w:t xml:space="preserve"> might be ready, and maybe even a year of runni</w:t>
      </w:r>
      <w:r w:rsidR="001E6F3C" w:rsidRPr="00B97E90">
        <w:rPr>
          <w:rFonts w:ascii="Arial" w:hAnsi="Arial"/>
          <w:sz w:val="24"/>
          <w:lang w:val="en-GB"/>
        </w:rPr>
        <w:t xml:space="preserve">ng is already </w:t>
      </w:r>
      <w:r w:rsidR="00A42EA9">
        <w:rPr>
          <w:rFonts w:ascii="Arial" w:hAnsi="Arial"/>
          <w:sz w:val="24"/>
          <w:lang w:val="en-GB"/>
        </w:rPr>
        <w:t>collected.</w:t>
      </w:r>
      <w:r w:rsidR="00EF0915" w:rsidRPr="00B97E90">
        <w:rPr>
          <w:rFonts w:ascii="Arial" w:hAnsi="Arial"/>
          <w:sz w:val="24"/>
          <w:lang w:val="en-GB"/>
        </w:rPr>
        <w:t xml:space="preserve"> Nevertheless, it will not hav</w:t>
      </w:r>
      <w:r w:rsidR="007C4377">
        <w:rPr>
          <w:rFonts w:ascii="Arial" w:hAnsi="Arial"/>
          <w:sz w:val="24"/>
          <w:lang w:val="en-GB"/>
        </w:rPr>
        <w:t>e contributed additional</w:t>
      </w:r>
      <w:r w:rsidR="00EF0915" w:rsidRPr="00B97E90">
        <w:rPr>
          <w:rFonts w:ascii="Arial" w:hAnsi="Arial"/>
          <w:sz w:val="24"/>
          <w:lang w:val="en-GB"/>
        </w:rPr>
        <w:t xml:space="preserve"> information at this juncture.</w:t>
      </w:r>
    </w:p>
    <w:p w:rsidR="00A608C4" w:rsidRPr="00B97E90" w:rsidRDefault="00A608C4" w:rsidP="00A608C4">
      <w:pPr>
        <w:rPr>
          <w:rFonts w:ascii="Arial" w:hAnsi="Arial"/>
          <w:sz w:val="24"/>
          <w:lang w:val="en-GB"/>
        </w:rPr>
      </w:pPr>
    </w:p>
    <w:p w:rsidR="00A608C4" w:rsidRPr="00B97E90" w:rsidRDefault="00A608C4" w:rsidP="00A608C4">
      <w:pPr>
        <w:rPr>
          <w:rFonts w:ascii="Arial" w:hAnsi="Arial"/>
          <w:sz w:val="24"/>
          <w:u w:val="double"/>
          <w:lang w:val="en-GB"/>
        </w:rPr>
      </w:pPr>
      <w:r w:rsidRPr="00B97E90">
        <w:rPr>
          <w:rFonts w:ascii="Arial" w:hAnsi="Arial"/>
          <w:sz w:val="24"/>
          <w:u w:val="double"/>
          <w:lang w:val="en-GB"/>
        </w:rPr>
        <w:t>Scenario B:</w:t>
      </w:r>
    </w:p>
    <w:p w:rsidR="00A608C4" w:rsidRPr="00B97E90" w:rsidRDefault="00A608C4" w:rsidP="00A608C4">
      <w:pPr>
        <w:rPr>
          <w:rFonts w:ascii="Arial" w:hAnsi="Arial"/>
          <w:sz w:val="24"/>
          <w:lang w:val="en-GB"/>
        </w:rPr>
      </w:pPr>
      <w:r w:rsidRPr="00B97E90">
        <w:rPr>
          <w:rFonts w:ascii="Arial" w:hAnsi="Arial"/>
          <w:sz w:val="24"/>
          <w:lang w:val="en-GB"/>
        </w:rPr>
        <w:t>Reactor experiments will</w:t>
      </w:r>
      <w:r w:rsidR="001E6F3C" w:rsidRPr="00B97E90">
        <w:rPr>
          <w:rFonts w:ascii="Arial" w:hAnsi="Arial"/>
          <w:sz w:val="24"/>
          <w:lang w:val="en-GB"/>
        </w:rPr>
        <w:t xml:space="preserve"> take 4 or 5 years to reach the</w:t>
      </w:r>
      <w:r w:rsidRPr="00B97E90">
        <w:rPr>
          <w:rFonts w:ascii="Arial" w:hAnsi="Arial"/>
          <w:sz w:val="24"/>
          <w:lang w:val="en-GB"/>
        </w:rPr>
        <w:t xml:space="preserve"> sensitivity </w:t>
      </w:r>
      <w:r w:rsidR="001E6F3C" w:rsidRPr="00B97E90">
        <w:rPr>
          <w:rFonts w:ascii="Arial" w:hAnsi="Arial"/>
          <w:sz w:val="24"/>
          <w:lang w:val="en-GB"/>
        </w:rPr>
        <w:t xml:space="preserve">of 0.01 </w:t>
      </w:r>
      <w:r w:rsidRPr="00B97E90">
        <w:rPr>
          <w:rFonts w:ascii="Arial" w:hAnsi="Arial"/>
          <w:sz w:val="24"/>
          <w:lang w:val="en-GB"/>
        </w:rPr>
        <w:t xml:space="preserve">(or longer) </w:t>
      </w:r>
      <w:r w:rsidR="001E6F3C" w:rsidRPr="00B97E90">
        <w:rPr>
          <w:rFonts w:ascii="Arial" w:hAnsi="Arial"/>
          <w:sz w:val="24"/>
          <w:lang w:val="en-GB"/>
        </w:rPr>
        <w:t xml:space="preserve">while </w:t>
      </w:r>
      <w:r w:rsidRPr="00B97E90">
        <w:rPr>
          <w:rFonts w:ascii="Arial" w:hAnsi="Arial"/>
          <w:sz w:val="24"/>
          <w:lang w:val="en-GB"/>
        </w:rPr>
        <w:t>Nova and T2K will continue to run</w:t>
      </w:r>
      <w:r w:rsidR="001E6F3C" w:rsidRPr="00B97E90">
        <w:rPr>
          <w:rFonts w:ascii="Arial" w:hAnsi="Arial"/>
          <w:sz w:val="24"/>
          <w:lang w:val="en-GB"/>
        </w:rPr>
        <w:t xml:space="preserve"> for a further 2 years (7 years from now) to push down on </w:t>
      </w:r>
      <w:r w:rsidR="009E1099" w:rsidRPr="009E1099">
        <w:rPr>
          <w:rFonts w:ascii="Symbol" w:hAnsi="Symbol"/>
          <w:sz w:val="24"/>
          <w:lang w:val="en-GB"/>
        </w:rPr>
        <w:t>q</w:t>
      </w:r>
      <w:r w:rsidR="009E1099" w:rsidRPr="009E1099">
        <w:rPr>
          <w:rFonts w:ascii="Symbol" w:hAnsi="Symbol"/>
          <w:sz w:val="24"/>
          <w:vertAlign w:val="subscript"/>
          <w:lang w:val="en-GB"/>
        </w:rPr>
        <w:t>13</w:t>
      </w:r>
      <w:r w:rsidR="001E6F3C" w:rsidRPr="00B97E90">
        <w:rPr>
          <w:rFonts w:ascii="Arial" w:hAnsi="Arial"/>
          <w:sz w:val="24"/>
          <w:lang w:val="en-GB"/>
        </w:rPr>
        <w:t>.</w:t>
      </w:r>
    </w:p>
    <w:p w:rsidR="00A608C4" w:rsidRPr="00B97E90" w:rsidRDefault="00A608C4" w:rsidP="00A608C4">
      <w:pPr>
        <w:rPr>
          <w:rFonts w:ascii="Arial" w:hAnsi="Arial"/>
          <w:sz w:val="24"/>
          <w:lang w:val="en-GB"/>
        </w:rPr>
      </w:pPr>
    </w:p>
    <w:p w:rsidR="00185BBC" w:rsidRPr="00B97E90" w:rsidRDefault="00A608C4" w:rsidP="00A608C4">
      <w:pPr>
        <w:rPr>
          <w:rFonts w:ascii="Arial" w:hAnsi="Arial"/>
          <w:sz w:val="24"/>
          <w:lang w:val="en-GB"/>
        </w:rPr>
      </w:pPr>
      <w:r w:rsidRPr="00B97E90">
        <w:rPr>
          <w:rFonts w:ascii="Arial" w:hAnsi="Arial"/>
          <w:noProof/>
          <w:sz w:val="24"/>
        </w:rPr>
        <w:drawing>
          <wp:inline distT="0" distB="0" distL="0" distR="0">
            <wp:extent cx="1798320" cy="1498600"/>
            <wp:effectExtent l="25400" t="0" r="5080" b="0"/>
            <wp:docPr id="11" name="P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798320" cy="1498600"/>
                    </a:xfrm>
                    <a:prstGeom prst="rect">
                      <a:avLst/>
                    </a:prstGeom>
                    <a:noFill/>
                    <a:ln w="12700">
                      <a:noFill/>
                      <a:miter lim="800000"/>
                      <a:headEnd/>
                      <a:tailEnd/>
                    </a:ln>
                  </pic:spPr>
                </pic:pic>
              </a:graphicData>
            </a:graphic>
          </wp:inline>
        </w:drawing>
      </w:r>
      <w:r w:rsidR="009E1099" w:rsidRPr="009E1099">
        <w:rPr>
          <w:rFonts w:ascii="Arial" w:hAnsi="Arial"/>
          <w:sz w:val="24"/>
          <w:lang w:val="en-GB"/>
        </w:rPr>
        <w:drawing>
          <wp:inline distT="0" distB="0" distL="0" distR="0">
            <wp:extent cx="1798320" cy="1473200"/>
            <wp:effectExtent l="25400" t="0" r="5080" b="0"/>
            <wp:docPr id="25" name="P 6" descr="LA1.tiff"/>
            <wp:cNvGraphicFramePr/>
            <a:graphic xmlns:a="http://schemas.openxmlformats.org/drawingml/2006/main">
              <a:graphicData uri="http://schemas.openxmlformats.org/drawingml/2006/picture">
                <pic:pic xmlns:pic="http://schemas.openxmlformats.org/drawingml/2006/picture">
                  <pic:nvPicPr>
                    <pic:cNvPr id="0" name="Content Placeholder 3" descr="LA1.tiff"/>
                    <pic:cNvPicPr>
                      <a:picLocks noChangeAspect="1"/>
                    </pic:cNvPicPr>
                  </pic:nvPicPr>
                  <ve:AlternateContent>
                    <ve:Choice xmlns:ma="http://schemas.microsoft.com/office/mac/drawingml/2008/main" Requires="ma">
                      <pic:blipFill>
                        <a:blip r:embed="rId10"/>
                        <a:stretch>
                          <a:fillRect/>
                        </a:stretch>
                      </pic:blipFill>
                    </ve:Choice>
                    <ve:Fallback>
                      <pic:blipFill>
                        <a:blip r:embed="rId11"/>
                        <a:stretch>
                          <a:fillRect/>
                        </a:stretch>
                      </pic:blipFill>
                    </ve:Fallback>
                  </ve:AlternateContent>
                  <pic:spPr>
                    <a:xfrm>
                      <a:off x="0" y="0"/>
                      <a:ext cx="1798298" cy="1473182"/>
                    </a:xfrm>
                    <a:prstGeom prst="rect">
                      <a:avLst/>
                    </a:prstGeom>
                  </pic:spPr>
                </pic:pic>
              </a:graphicData>
            </a:graphic>
          </wp:inline>
        </w:drawing>
      </w:r>
      <w:r w:rsidR="009E1099" w:rsidRPr="009E1099">
        <w:rPr>
          <w:rFonts w:ascii="Arial" w:hAnsi="Arial"/>
          <w:sz w:val="24"/>
          <w:lang w:val="en-GB"/>
        </w:rPr>
        <w:drawing>
          <wp:inline distT="0" distB="0" distL="0" distR="0">
            <wp:extent cx="1829435" cy="1377721"/>
            <wp:effectExtent l="25400" t="0" r="0" b="0"/>
            <wp:docPr id="27" name="Picture 19" descr="massreachvk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reachvkm.tiff"/>
                    <pic:cNvPicPr/>
                  </pic:nvPicPr>
                  <ve:AlternateContent>
                    <ve:Choice xmlns:ma="http://schemas.microsoft.com/office/mac/drawingml/2008/main" Requires="ma">
                      <pic:blipFill>
                        <a:blip r:embed="rId12"/>
                        <a:stretch>
                          <a:fillRect/>
                        </a:stretch>
                      </pic:blipFill>
                    </ve:Choice>
                    <ve:Fallback>
                      <pic:blipFill>
                        <a:blip r:embed="rId13"/>
                        <a:stretch>
                          <a:fillRect/>
                        </a:stretch>
                      </pic:blipFill>
                    </ve:Fallback>
                  </ve:AlternateContent>
                  <pic:spPr>
                    <a:xfrm>
                      <a:off x="0" y="0"/>
                      <a:ext cx="1836641" cy="1383148"/>
                    </a:xfrm>
                    <a:prstGeom prst="rect">
                      <a:avLst/>
                    </a:prstGeom>
                  </pic:spPr>
                </pic:pic>
              </a:graphicData>
            </a:graphic>
          </wp:inline>
        </w:drawing>
      </w:r>
    </w:p>
    <w:p w:rsidR="00185BBC" w:rsidRPr="00B97E90" w:rsidRDefault="00185BBC" w:rsidP="00A608C4">
      <w:pPr>
        <w:rPr>
          <w:rFonts w:ascii="Arial" w:hAnsi="Arial"/>
          <w:sz w:val="24"/>
          <w:lang w:val="en-GB"/>
        </w:rPr>
      </w:pPr>
    </w:p>
    <w:p w:rsidR="00A608C4" w:rsidRPr="00B97E90" w:rsidRDefault="00185BBC" w:rsidP="00A608C4">
      <w:pPr>
        <w:rPr>
          <w:rFonts w:ascii="Arial" w:hAnsi="Arial"/>
          <w:sz w:val="24"/>
          <w:lang w:val="en-GB"/>
        </w:rPr>
      </w:pPr>
      <w:r w:rsidRPr="00B97E90">
        <w:rPr>
          <w:rFonts w:ascii="Arial" w:hAnsi="Arial"/>
          <w:sz w:val="24"/>
          <w:lang w:val="en-GB"/>
        </w:rPr>
        <w:t xml:space="preserve">During </w:t>
      </w:r>
      <w:proofErr w:type="gramStart"/>
      <w:r w:rsidRPr="00B97E90">
        <w:rPr>
          <w:rFonts w:ascii="Arial" w:hAnsi="Arial"/>
          <w:sz w:val="24"/>
          <w:lang w:val="en-GB"/>
        </w:rPr>
        <w:t>that</w:t>
      </w:r>
      <w:proofErr w:type="gramEnd"/>
      <w:r w:rsidRPr="00B97E90">
        <w:rPr>
          <w:rFonts w:ascii="Arial" w:hAnsi="Arial"/>
          <w:sz w:val="24"/>
          <w:lang w:val="en-GB"/>
        </w:rPr>
        <w:t xml:space="preserve"> 7 years, money could be spent on the development of a higher intensity beam, either a</w:t>
      </w:r>
      <w:r w:rsidR="00647C19" w:rsidRPr="00B97E90">
        <w:rPr>
          <w:rFonts w:ascii="Arial" w:hAnsi="Arial"/>
          <w:sz w:val="24"/>
          <w:lang w:val="en-GB"/>
        </w:rPr>
        <w:t xml:space="preserve">t Project-X or at </w:t>
      </w:r>
      <w:proofErr w:type="spellStart"/>
      <w:r w:rsidR="00647C19" w:rsidRPr="00B97E90">
        <w:rPr>
          <w:rFonts w:ascii="Arial" w:hAnsi="Arial"/>
          <w:sz w:val="24"/>
          <w:lang w:val="en-GB"/>
        </w:rPr>
        <w:t>NuMI</w:t>
      </w:r>
      <w:proofErr w:type="spellEnd"/>
      <w:r w:rsidR="00647C19" w:rsidRPr="00B97E90">
        <w:rPr>
          <w:rFonts w:ascii="Arial" w:hAnsi="Arial"/>
          <w:sz w:val="24"/>
          <w:lang w:val="en-GB"/>
        </w:rPr>
        <w:t xml:space="preserve">. </w:t>
      </w:r>
      <w:r w:rsidRPr="00B97E90">
        <w:rPr>
          <w:rFonts w:ascii="Arial" w:hAnsi="Arial"/>
          <w:sz w:val="24"/>
          <w:lang w:val="en-GB"/>
        </w:rPr>
        <w:t xml:space="preserve"> Nova + </w:t>
      </w:r>
      <w:r w:rsidR="00647C19" w:rsidRPr="00B97E90">
        <w:rPr>
          <w:rFonts w:ascii="Arial" w:hAnsi="Arial"/>
          <w:sz w:val="24"/>
          <w:lang w:val="en-GB"/>
        </w:rPr>
        <w:t>10</w:t>
      </w:r>
      <w:r w:rsidRPr="00B97E90">
        <w:rPr>
          <w:rFonts w:ascii="Arial" w:hAnsi="Arial"/>
          <w:sz w:val="24"/>
          <w:lang w:val="en-GB"/>
        </w:rPr>
        <w:t xml:space="preserve">kT of </w:t>
      </w:r>
      <w:proofErr w:type="spellStart"/>
      <w:r w:rsidRPr="00B97E90">
        <w:rPr>
          <w:rFonts w:ascii="Arial" w:hAnsi="Arial"/>
          <w:sz w:val="24"/>
          <w:lang w:val="en-GB"/>
        </w:rPr>
        <w:t>LAr</w:t>
      </w:r>
      <w:proofErr w:type="spellEnd"/>
      <w:r w:rsidRPr="00B97E90">
        <w:rPr>
          <w:rFonts w:ascii="Arial" w:hAnsi="Arial"/>
          <w:sz w:val="24"/>
          <w:lang w:val="en-GB"/>
        </w:rPr>
        <w:t xml:space="preserve"> with a 1.2MW b</w:t>
      </w:r>
      <w:r w:rsidR="00647C19" w:rsidRPr="00B97E90">
        <w:rPr>
          <w:rFonts w:ascii="Arial" w:hAnsi="Arial"/>
          <w:sz w:val="24"/>
          <w:lang w:val="en-GB"/>
        </w:rPr>
        <w:t xml:space="preserve">eam would provide </w:t>
      </w:r>
      <w:r w:rsidR="00961EF6" w:rsidRPr="00B97E90">
        <w:rPr>
          <w:rFonts w:ascii="Arial" w:hAnsi="Arial"/>
          <w:sz w:val="24"/>
          <w:lang w:val="en-GB"/>
        </w:rPr>
        <w:t>further reach. The figure above</w:t>
      </w:r>
      <w:r w:rsidR="00A42EA9">
        <w:rPr>
          <w:rFonts w:ascii="Arial" w:hAnsi="Arial"/>
          <w:sz w:val="24"/>
          <w:lang w:val="en-GB"/>
        </w:rPr>
        <w:t xml:space="preserve"> </w:t>
      </w:r>
      <w:proofErr w:type="spellStart"/>
      <w:r w:rsidR="00A42EA9">
        <w:rPr>
          <w:rFonts w:ascii="Arial" w:hAnsi="Arial"/>
          <w:sz w:val="24"/>
          <w:lang w:val="en-GB"/>
        </w:rPr>
        <w:t>center</w:t>
      </w:r>
      <w:proofErr w:type="spellEnd"/>
      <w:r w:rsidR="00647C19" w:rsidRPr="00B97E90">
        <w:rPr>
          <w:rFonts w:ascii="Arial" w:hAnsi="Arial"/>
          <w:sz w:val="24"/>
          <w:lang w:val="en-GB"/>
        </w:rPr>
        <w:t xml:space="preserve"> shows </w:t>
      </w:r>
      <w:r w:rsidR="00A42EA9">
        <w:rPr>
          <w:rFonts w:ascii="Arial" w:hAnsi="Arial"/>
          <w:sz w:val="24"/>
          <w:lang w:val="en-GB"/>
        </w:rPr>
        <w:t xml:space="preserve">the reach of LBNE: but </w:t>
      </w:r>
      <w:r w:rsidR="00647C19" w:rsidRPr="00A42EA9">
        <w:rPr>
          <w:rFonts w:ascii="Arial" w:hAnsi="Arial"/>
          <w:sz w:val="24"/>
          <w:lang w:val="en-GB"/>
        </w:rPr>
        <w:t>this is just a function of the mass of the detector</w:t>
      </w:r>
      <w:r w:rsidR="00F004F7" w:rsidRPr="00A42EA9">
        <w:rPr>
          <w:rFonts w:ascii="Arial" w:hAnsi="Arial"/>
          <w:sz w:val="24"/>
          <w:lang w:val="en-GB"/>
        </w:rPr>
        <w:t xml:space="preserve"> and the divergence of the beam</w:t>
      </w:r>
      <w:r w:rsidR="00A42EA9" w:rsidRPr="00A42EA9">
        <w:rPr>
          <w:rFonts w:ascii="Arial" w:hAnsi="Arial"/>
          <w:sz w:val="24"/>
          <w:lang w:val="en-GB"/>
        </w:rPr>
        <w:t xml:space="preserve"> and </w:t>
      </w:r>
      <w:r w:rsidR="00647C19" w:rsidRPr="00A42EA9">
        <w:rPr>
          <w:rFonts w:ascii="Arial" w:hAnsi="Arial"/>
          <w:sz w:val="24"/>
          <w:lang w:val="en-GB"/>
        </w:rPr>
        <w:t xml:space="preserve">is probing the first oscillation peak like Nova, using </w:t>
      </w:r>
      <w:r w:rsidR="00A42EA9" w:rsidRPr="00A42EA9">
        <w:rPr>
          <w:rFonts w:ascii="Arial" w:hAnsi="Arial"/>
          <w:sz w:val="24"/>
          <w:lang w:val="en-GB"/>
        </w:rPr>
        <w:t>a LE beam. This is equivalent to</w:t>
      </w:r>
      <w:r w:rsidR="00647C19" w:rsidRPr="00A42EA9">
        <w:rPr>
          <w:rFonts w:ascii="Arial" w:hAnsi="Arial"/>
          <w:sz w:val="24"/>
          <w:lang w:val="en-GB"/>
        </w:rPr>
        <w:t xml:space="preserve"> augment</w:t>
      </w:r>
      <w:r w:rsidR="00A42EA9">
        <w:rPr>
          <w:rFonts w:ascii="Arial" w:hAnsi="Arial"/>
          <w:sz w:val="24"/>
          <w:lang w:val="en-GB"/>
        </w:rPr>
        <w:t>ing the Nova site with more mass</w:t>
      </w:r>
      <w:r w:rsidR="001E6F3C" w:rsidRPr="00A42EA9">
        <w:rPr>
          <w:rFonts w:ascii="Arial" w:hAnsi="Arial"/>
          <w:sz w:val="24"/>
          <w:lang w:val="en-GB"/>
        </w:rPr>
        <w:t xml:space="preserve">, </w:t>
      </w:r>
      <w:r w:rsidR="001E6F3C" w:rsidRPr="00B97E90">
        <w:rPr>
          <w:rFonts w:ascii="Arial" w:hAnsi="Arial"/>
          <w:sz w:val="24"/>
          <w:lang w:val="en-GB"/>
        </w:rPr>
        <w:t>indeed augmenting NOVA with the full</w:t>
      </w:r>
      <w:r w:rsidR="00647C19" w:rsidRPr="00B97E90">
        <w:rPr>
          <w:rFonts w:ascii="Arial" w:hAnsi="Arial"/>
          <w:sz w:val="24"/>
          <w:lang w:val="en-GB"/>
        </w:rPr>
        <w:t xml:space="preserve"> 34kT </w:t>
      </w:r>
      <w:proofErr w:type="spellStart"/>
      <w:r w:rsidR="00647C19" w:rsidRPr="00B97E90">
        <w:rPr>
          <w:rFonts w:ascii="Arial" w:hAnsi="Arial"/>
          <w:sz w:val="24"/>
          <w:lang w:val="en-GB"/>
        </w:rPr>
        <w:t>LAr</w:t>
      </w:r>
      <w:proofErr w:type="spellEnd"/>
      <w:r w:rsidR="00647C19" w:rsidRPr="00B97E90">
        <w:rPr>
          <w:rFonts w:ascii="Arial" w:hAnsi="Arial"/>
          <w:sz w:val="24"/>
          <w:lang w:val="en-GB"/>
        </w:rPr>
        <w:t xml:space="preserve"> detector would give NOVA a much extended reach in </w:t>
      </w:r>
      <w:proofErr w:type="gramStart"/>
      <w:r w:rsidR="009E1099" w:rsidRPr="009E1099">
        <w:rPr>
          <w:rFonts w:ascii="Symbol" w:hAnsi="Symbol"/>
          <w:sz w:val="24"/>
          <w:lang w:val="en-GB"/>
        </w:rPr>
        <w:t>q</w:t>
      </w:r>
      <w:r w:rsidR="009E1099" w:rsidRPr="009E1099">
        <w:rPr>
          <w:rFonts w:ascii="Symbol" w:hAnsi="Symbol"/>
          <w:sz w:val="24"/>
          <w:vertAlign w:val="subscript"/>
          <w:lang w:val="en-GB"/>
        </w:rPr>
        <w:t>13</w:t>
      </w:r>
      <w:r w:rsidR="00F004F7" w:rsidRPr="00B97E90">
        <w:rPr>
          <w:rFonts w:ascii="Arial" w:hAnsi="Arial"/>
          <w:sz w:val="24"/>
          <w:vertAlign w:val="subscript"/>
          <w:lang w:val="en-GB"/>
        </w:rPr>
        <w:t xml:space="preserve"> </w:t>
      </w:r>
      <w:r w:rsidR="00F004F7" w:rsidRPr="00B97E90">
        <w:rPr>
          <w:rFonts w:ascii="Arial" w:hAnsi="Arial"/>
          <w:sz w:val="24"/>
          <w:lang w:val="en-GB"/>
        </w:rPr>
        <w:t>.</w:t>
      </w:r>
      <w:proofErr w:type="gramEnd"/>
      <w:r w:rsidR="00961EF6" w:rsidRPr="00B97E90">
        <w:rPr>
          <w:rFonts w:ascii="Arial" w:hAnsi="Arial"/>
          <w:sz w:val="24"/>
          <w:lang w:val="en-GB"/>
        </w:rPr>
        <w:t xml:space="preserve"> The figure above left sho</w:t>
      </w:r>
      <w:r w:rsidR="00EF1EFB" w:rsidRPr="00B97E90">
        <w:rPr>
          <w:rFonts w:ascii="Arial" w:hAnsi="Arial"/>
          <w:sz w:val="24"/>
          <w:lang w:val="en-GB"/>
        </w:rPr>
        <w:t xml:space="preserve">ws that a large region of </w:t>
      </w:r>
      <w:r w:rsidR="00EF1EFB" w:rsidRPr="00A42EA9">
        <w:rPr>
          <w:rFonts w:ascii="Symbol" w:hAnsi="Symbol"/>
          <w:sz w:val="24"/>
          <w:lang w:val="en-GB"/>
        </w:rPr>
        <w:t>d</w:t>
      </w:r>
      <w:r w:rsidR="00EF0915" w:rsidRPr="00B97E90">
        <w:rPr>
          <w:rFonts w:ascii="Arial" w:hAnsi="Arial"/>
          <w:sz w:val="24"/>
          <w:vertAlign w:val="subscript"/>
          <w:lang w:val="en-GB"/>
        </w:rPr>
        <w:t>CP</w:t>
      </w:r>
      <w:r w:rsidR="00EF1EFB" w:rsidRPr="00B97E90">
        <w:rPr>
          <w:rFonts w:ascii="Arial" w:hAnsi="Arial"/>
          <w:sz w:val="24"/>
          <w:lang w:val="en-GB"/>
        </w:rPr>
        <w:t xml:space="preserve"> is still undetermined, even with the equivalent of 10kT of </w:t>
      </w:r>
      <w:proofErr w:type="spellStart"/>
      <w:r w:rsidR="00EF1EFB" w:rsidRPr="00B97E90">
        <w:rPr>
          <w:rFonts w:ascii="Arial" w:hAnsi="Arial"/>
          <w:sz w:val="24"/>
          <w:lang w:val="en-GB"/>
        </w:rPr>
        <w:t>LAr</w:t>
      </w:r>
      <w:proofErr w:type="spellEnd"/>
      <w:r w:rsidR="00EF1EFB" w:rsidRPr="00B97E90">
        <w:rPr>
          <w:rFonts w:ascii="Arial" w:hAnsi="Arial"/>
          <w:sz w:val="24"/>
          <w:lang w:val="en-GB"/>
        </w:rPr>
        <w:t xml:space="preserve"> in addition to NOVA</w:t>
      </w:r>
      <w:r w:rsidR="00EF0915" w:rsidRPr="00B97E90">
        <w:rPr>
          <w:rFonts w:ascii="Arial" w:hAnsi="Arial"/>
          <w:sz w:val="24"/>
          <w:lang w:val="en-GB"/>
        </w:rPr>
        <w:t xml:space="preserve"> (equivalent of 2.3MW running)</w:t>
      </w:r>
      <w:r w:rsidR="00EF1EFB" w:rsidRPr="00B97E90">
        <w:rPr>
          <w:rFonts w:ascii="Arial" w:hAnsi="Arial"/>
          <w:sz w:val="24"/>
          <w:lang w:val="en-GB"/>
        </w:rPr>
        <w:t xml:space="preserve">. This combination is not </w:t>
      </w:r>
      <w:proofErr w:type="spellStart"/>
      <w:r w:rsidR="00EF1EFB" w:rsidRPr="00B97E90">
        <w:rPr>
          <w:rFonts w:ascii="Arial" w:hAnsi="Arial"/>
          <w:sz w:val="24"/>
          <w:lang w:val="en-GB"/>
        </w:rPr>
        <w:t>systematics</w:t>
      </w:r>
      <w:proofErr w:type="spellEnd"/>
      <w:r w:rsidR="00EF1EFB" w:rsidRPr="00B97E90">
        <w:rPr>
          <w:rFonts w:ascii="Arial" w:hAnsi="Arial"/>
          <w:sz w:val="24"/>
          <w:lang w:val="en-GB"/>
        </w:rPr>
        <w:t xml:space="preserve"> limited and more mass and more running will just improve this reach.</w:t>
      </w:r>
    </w:p>
    <w:p w:rsidR="00A608C4" w:rsidRPr="00B97E90" w:rsidRDefault="00A608C4" w:rsidP="00A608C4">
      <w:pPr>
        <w:rPr>
          <w:rFonts w:ascii="Arial" w:hAnsi="Arial"/>
          <w:sz w:val="24"/>
          <w:lang w:val="en-GB"/>
        </w:rPr>
      </w:pPr>
    </w:p>
    <w:p w:rsidR="004E599C" w:rsidRPr="00B97E90" w:rsidRDefault="00F004F7" w:rsidP="00F004F7">
      <w:pPr>
        <w:rPr>
          <w:rFonts w:ascii="Arial" w:hAnsi="Arial"/>
          <w:sz w:val="24"/>
          <w:lang w:val="en-GB"/>
        </w:rPr>
      </w:pPr>
      <w:r w:rsidRPr="00B97E90">
        <w:rPr>
          <w:rFonts w:ascii="Arial" w:hAnsi="Arial"/>
          <w:sz w:val="24"/>
          <w:u w:val="double"/>
          <w:lang w:val="en-GB"/>
        </w:rPr>
        <w:t>Outcome:</w:t>
      </w:r>
      <w:r w:rsidRPr="00B97E90">
        <w:rPr>
          <w:rFonts w:ascii="Arial" w:hAnsi="Arial"/>
          <w:sz w:val="24"/>
          <w:lang w:val="en-GB"/>
        </w:rPr>
        <w:t xml:space="preserve"> we would know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within 10 years.  T</w:t>
      </w:r>
      <w:r w:rsidR="009E1099">
        <w:rPr>
          <w:rFonts w:ascii="Arial" w:hAnsi="Arial"/>
          <w:sz w:val="24"/>
          <w:lang w:val="en-GB"/>
        </w:rPr>
        <w:t>he plot above right</w:t>
      </w:r>
      <w:r w:rsidRPr="00B97E90">
        <w:rPr>
          <w:rFonts w:ascii="Arial" w:hAnsi="Arial"/>
          <w:sz w:val="24"/>
          <w:lang w:val="en-GB"/>
        </w:rPr>
        <w:t xml:space="preserve"> shows the question we would be asking at that point. Where should we put the detector to get at the mass hierarchy? </w:t>
      </w:r>
      <w:r w:rsidR="00A80B90" w:rsidRPr="00B97E90">
        <w:rPr>
          <w:rFonts w:ascii="Arial" w:hAnsi="Arial"/>
          <w:sz w:val="24"/>
          <w:lang w:val="en-GB"/>
        </w:rPr>
        <w:t xml:space="preserve">The plot shows </w:t>
      </w:r>
      <w:r w:rsidR="009E1099">
        <w:rPr>
          <w:rFonts w:ascii="Arial" w:hAnsi="Arial"/>
          <w:sz w:val="24"/>
          <w:lang w:val="en-GB"/>
        </w:rPr>
        <w:t xml:space="preserve">that </w:t>
      </w:r>
      <w:r w:rsidR="00A80B90" w:rsidRPr="00B97E90">
        <w:rPr>
          <w:rFonts w:ascii="Arial" w:hAnsi="Arial"/>
          <w:sz w:val="24"/>
          <w:lang w:val="en-GB"/>
        </w:rPr>
        <w:t xml:space="preserve">the LE beam gives the best mass hierarchy discrimination, and the result assumes 5+5 years of running. </w:t>
      </w:r>
      <w:r w:rsidR="004E599C" w:rsidRPr="00B97E90">
        <w:rPr>
          <w:rFonts w:ascii="Arial" w:hAnsi="Arial"/>
          <w:sz w:val="24"/>
          <w:lang w:val="en-GB"/>
        </w:rPr>
        <w:t>For a 3</w:t>
      </w:r>
      <w:r w:rsidR="004E599C" w:rsidRPr="00A42EA9">
        <w:rPr>
          <w:rFonts w:ascii="Symbol" w:hAnsi="Symbol"/>
          <w:sz w:val="24"/>
          <w:lang w:val="en-GB"/>
        </w:rPr>
        <w:t>s</w:t>
      </w:r>
      <w:r w:rsidR="004E599C" w:rsidRPr="00B97E90">
        <w:rPr>
          <w:rFonts w:ascii="Arial" w:hAnsi="Arial"/>
          <w:sz w:val="24"/>
          <w:lang w:val="en-GB"/>
        </w:rPr>
        <w:t xml:space="preserve"> measurement, we might just make it at 2000km but the longer the baseline the further the gain and at this point, more mass or more intensity cannot </w:t>
      </w:r>
      <w:r w:rsidR="009E1099">
        <w:rPr>
          <w:rFonts w:ascii="Arial" w:hAnsi="Arial"/>
          <w:sz w:val="24"/>
          <w:lang w:val="en-GB"/>
        </w:rPr>
        <w:t xml:space="preserve">alone achieve </w:t>
      </w:r>
      <w:r w:rsidR="004E599C" w:rsidRPr="00B97E90">
        <w:rPr>
          <w:rFonts w:ascii="Arial" w:hAnsi="Arial"/>
          <w:sz w:val="24"/>
          <w:lang w:val="en-GB"/>
        </w:rPr>
        <w:t xml:space="preserve">the </w:t>
      </w:r>
      <w:r w:rsidR="009E1099">
        <w:rPr>
          <w:rFonts w:ascii="Arial" w:hAnsi="Arial"/>
          <w:sz w:val="24"/>
          <w:lang w:val="en-GB"/>
        </w:rPr>
        <w:t>sensitivity.</w:t>
      </w:r>
      <w:r w:rsidR="00E6497A" w:rsidRPr="00B97E90">
        <w:rPr>
          <w:rFonts w:ascii="Arial" w:hAnsi="Arial"/>
          <w:sz w:val="24"/>
          <w:lang w:val="en-GB"/>
        </w:rPr>
        <w:t xml:space="preserve"> It is only a longer </w:t>
      </w:r>
      <w:r w:rsidR="004E599C" w:rsidRPr="00B97E90">
        <w:rPr>
          <w:rFonts w:ascii="Arial" w:hAnsi="Arial"/>
          <w:sz w:val="24"/>
          <w:lang w:val="en-GB"/>
        </w:rPr>
        <w:t>baseline</w:t>
      </w:r>
      <w:r w:rsidR="00E6497A" w:rsidRPr="00B97E90">
        <w:rPr>
          <w:rFonts w:ascii="Arial" w:hAnsi="Arial"/>
          <w:sz w:val="24"/>
          <w:lang w:val="en-GB"/>
        </w:rPr>
        <w:t xml:space="preserve"> that can help</w:t>
      </w:r>
      <w:r w:rsidR="004E599C" w:rsidRPr="00B97E90">
        <w:rPr>
          <w:rFonts w:ascii="Arial" w:hAnsi="Arial"/>
          <w:sz w:val="24"/>
          <w:lang w:val="en-GB"/>
        </w:rPr>
        <w:t>.</w:t>
      </w:r>
    </w:p>
    <w:p w:rsidR="004E599C" w:rsidRPr="00B97E90" w:rsidRDefault="004E599C" w:rsidP="00F004F7">
      <w:pPr>
        <w:rPr>
          <w:rFonts w:ascii="Arial" w:hAnsi="Arial"/>
          <w:sz w:val="24"/>
          <w:lang w:val="en-GB"/>
        </w:rPr>
      </w:pPr>
    </w:p>
    <w:p w:rsidR="004E599C" w:rsidRPr="00B97E90" w:rsidRDefault="004E599C" w:rsidP="00F004F7">
      <w:pPr>
        <w:rPr>
          <w:rFonts w:ascii="Arial" w:hAnsi="Arial"/>
          <w:sz w:val="24"/>
          <w:u w:val="double"/>
          <w:lang w:val="en-GB"/>
        </w:rPr>
      </w:pPr>
      <w:r w:rsidRPr="00B97E90">
        <w:rPr>
          <w:rFonts w:ascii="Arial" w:hAnsi="Arial"/>
          <w:sz w:val="24"/>
          <w:u w:val="double"/>
          <w:lang w:val="en-GB"/>
        </w:rPr>
        <w:t>Observations.</w:t>
      </w:r>
    </w:p>
    <w:p w:rsidR="009E1099" w:rsidRPr="00B97E90" w:rsidRDefault="004E599C" w:rsidP="009E1099">
      <w:pPr>
        <w:rPr>
          <w:rFonts w:ascii="Arial" w:hAnsi="Arial"/>
          <w:sz w:val="24"/>
          <w:lang w:val="en-GB"/>
        </w:rPr>
      </w:pPr>
      <w:r w:rsidRPr="00B97E90">
        <w:rPr>
          <w:rFonts w:ascii="Arial" w:hAnsi="Arial"/>
          <w:sz w:val="24"/>
          <w:lang w:val="en-GB"/>
        </w:rPr>
        <w:t xml:space="preserve">Making a decision today on where to put the LBNE is premature and </w:t>
      </w:r>
      <w:proofErr w:type="gramStart"/>
      <w:r w:rsidRPr="00B97E90">
        <w:rPr>
          <w:rFonts w:ascii="Arial" w:hAnsi="Arial"/>
          <w:sz w:val="24"/>
          <w:lang w:val="en-GB"/>
        </w:rPr>
        <w:t>worse,</w:t>
      </w:r>
      <w:proofErr w:type="gramEnd"/>
      <w:r w:rsidRPr="00B97E90">
        <w:rPr>
          <w:rFonts w:ascii="Arial" w:hAnsi="Arial"/>
          <w:sz w:val="24"/>
          <w:lang w:val="en-GB"/>
        </w:rPr>
        <w:t xml:space="preserve"> could leave LBNE in the position of doing no better than NOVA could, after a much longer time frame. We could wait to see what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vertAlign w:val="subscript"/>
          <w:lang w:val="en-GB"/>
        </w:rPr>
        <w:t xml:space="preserve"> </w:t>
      </w:r>
      <w:r w:rsidRPr="00B97E90">
        <w:rPr>
          <w:rFonts w:ascii="Arial" w:hAnsi="Arial"/>
          <w:sz w:val="24"/>
          <w:lang w:val="en-GB"/>
        </w:rPr>
        <w:t xml:space="preserve">is before choosing the baseline. With semi-transportable </w:t>
      </w:r>
      <w:proofErr w:type="spellStart"/>
      <w:r w:rsidRPr="00B97E90">
        <w:rPr>
          <w:rFonts w:ascii="Arial" w:hAnsi="Arial"/>
          <w:sz w:val="24"/>
          <w:lang w:val="en-GB"/>
        </w:rPr>
        <w:t>LAr</w:t>
      </w:r>
      <w:proofErr w:type="spellEnd"/>
      <w:r w:rsidRPr="00B97E90">
        <w:rPr>
          <w:rFonts w:ascii="Arial" w:hAnsi="Arial"/>
          <w:sz w:val="24"/>
          <w:lang w:val="en-GB"/>
        </w:rPr>
        <w:t xml:space="preserve"> detectors (th</w:t>
      </w:r>
      <w:r w:rsidR="00326355" w:rsidRPr="00B97E90">
        <w:rPr>
          <w:rFonts w:ascii="Arial" w:hAnsi="Arial"/>
          <w:sz w:val="24"/>
          <w:lang w:val="en-GB"/>
        </w:rPr>
        <w:t>ere are ships with cryostats that</w:t>
      </w:r>
      <w:r w:rsidRPr="00B97E90">
        <w:rPr>
          <w:rFonts w:ascii="Arial" w:hAnsi="Arial"/>
          <w:sz w:val="24"/>
          <w:lang w:val="en-GB"/>
        </w:rPr>
        <w:t xml:space="preserve"> sail around, so this isn’t an impossible goal) the baseline could be chosen after the fact rather than before.</w:t>
      </w:r>
      <w:r w:rsidR="00326355" w:rsidRPr="00B97E90">
        <w:rPr>
          <w:rFonts w:ascii="Arial" w:hAnsi="Arial"/>
          <w:sz w:val="24"/>
          <w:lang w:val="en-GB"/>
        </w:rPr>
        <w:t xml:space="preserve"> </w:t>
      </w:r>
      <w:proofErr w:type="spellStart"/>
      <w:r w:rsidR="00326355" w:rsidRPr="00B97E90">
        <w:rPr>
          <w:rFonts w:ascii="Arial" w:hAnsi="Arial"/>
          <w:sz w:val="24"/>
          <w:lang w:val="en-GB"/>
        </w:rPr>
        <w:t>LAr</w:t>
      </w:r>
      <w:proofErr w:type="spellEnd"/>
      <w:r w:rsidR="00326355" w:rsidRPr="00B97E90">
        <w:rPr>
          <w:rFonts w:ascii="Arial" w:hAnsi="Arial"/>
          <w:sz w:val="24"/>
          <w:lang w:val="en-GB"/>
        </w:rPr>
        <w:t xml:space="preserve"> technology is the new frontier for neutrino </w:t>
      </w:r>
      <w:proofErr w:type="gramStart"/>
      <w:r w:rsidR="00326355" w:rsidRPr="00B97E90">
        <w:rPr>
          <w:rFonts w:ascii="Arial" w:hAnsi="Arial"/>
          <w:sz w:val="24"/>
          <w:lang w:val="en-GB"/>
        </w:rPr>
        <w:t>experiments,</w:t>
      </w:r>
      <w:proofErr w:type="gramEnd"/>
      <w:r w:rsidR="00326355" w:rsidRPr="00B97E90">
        <w:rPr>
          <w:rFonts w:ascii="Arial" w:hAnsi="Arial"/>
          <w:sz w:val="24"/>
          <w:lang w:val="en-GB"/>
        </w:rPr>
        <w:t xml:space="preserve"> FNAL has the infrastruct</w:t>
      </w:r>
      <w:r w:rsidR="009E1099">
        <w:rPr>
          <w:rFonts w:ascii="Arial" w:hAnsi="Arial"/>
          <w:sz w:val="24"/>
          <w:lang w:val="en-GB"/>
        </w:rPr>
        <w:t>u</w:t>
      </w:r>
      <w:r w:rsidR="00326355" w:rsidRPr="00B97E90">
        <w:rPr>
          <w:rFonts w:ascii="Arial" w:hAnsi="Arial"/>
          <w:sz w:val="24"/>
          <w:lang w:val="en-GB"/>
        </w:rPr>
        <w:t>re and expertise, and is in a good position to develop the con</w:t>
      </w:r>
      <w:r w:rsidR="00C7533A" w:rsidRPr="00B97E90">
        <w:rPr>
          <w:rFonts w:ascii="Arial" w:hAnsi="Arial"/>
          <w:sz w:val="24"/>
          <w:lang w:val="en-GB"/>
        </w:rPr>
        <w:t>cept of transportable devices to</w:t>
      </w:r>
      <w:r w:rsidR="00326355" w:rsidRPr="00B97E90">
        <w:rPr>
          <w:rFonts w:ascii="Arial" w:hAnsi="Arial"/>
          <w:sz w:val="24"/>
          <w:lang w:val="en-GB"/>
        </w:rPr>
        <w:t xml:space="preserve"> be able to react to short and long baselines alike.</w:t>
      </w:r>
      <w:r w:rsidR="009E1099" w:rsidRPr="009E1099">
        <w:rPr>
          <w:rFonts w:ascii="Arial" w:hAnsi="Arial"/>
          <w:noProof/>
          <w:sz w:val="24"/>
        </w:rPr>
        <w:t xml:space="preserve"> </w:t>
      </w:r>
      <w:r w:rsidR="009E1099">
        <w:rPr>
          <w:rFonts w:ascii="Arial" w:hAnsi="Arial"/>
          <w:noProof/>
          <w:sz w:val="24"/>
        </w:rPr>
        <w:t>There are several different off axis angles which could provide specific information on CP violation, if sites can be found. These studies were done by Rameika et al and can be found in the LBNE DocDB.</w:t>
      </w:r>
    </w:p>
    <w:p w:rsidR="004E599C" w:rsidRPr="00B97E90" w:rsidRDefault="004E599C" w:rsidP="004E599C">
      <w:pPr>
        <w:rPr>
          <w:rFonts w:ascii="Arial" w:hAnsi="Arial"/>
          <w:sz w:val="24"/>
          <w:lang w:val="en-GB"/>
        </w:rPr>
      </w:pPr>
    </w:p>
    <w:p w:rsidR="00326355" w:rsidRPr="00B97E90" w:rsidRDefault="00326355" w:rsidP="00F004F7">
      <w:pPr>
        <w:rPr>
          <w:rFonts w:ascii="Arial" w:hAnsi="Arial"/>
          <w:sz w:val="24"/>
          <w:u w:val="double"/>
          <w:lang w:val="en-GB"/>
        </w:rPr>
      </w:pPr>
    </w:p>
    <w:p w:rsidR="00326355" w:rsidRPr="00B97E90" w:rsidRDefault="00326355" w:rsidP="00F004F7">
      <w:pPr>
        <w:rPr>
          <w:rFonts w:ascii="Arial" w:hAnsi="Arial"/>
          <w:sz w:val="24"/>
          <w:u w:val="double"/>
          <w:lang w:val="en-GB"/>
        </w:rPr>
      </w:pPr>
    </w:p>
    <w:p w:rsidR="00F004F7" w:rsidRPr="00B97E90" w:rsidRDefault="00E448BF" w:rsidP="00F004F7">
      <w:pPr>
        <w:rPr>
          <w:rFonts w:ascii="Arial" w:hAnsi="Arial"/>
          <w:sz w:val="24"/>
          <w:u w:val="double"/>
          <w:lang w:val="en-GB"/>
        </w:rPr>
      </w:pPr>
      <w:r w:rsidRPr="00B97E90">
        <w:rPr>
          <w:rFonts w:ascii="Arial" w:hAnsi="Arial"/>
          <w:sz w:val="24"/>
          <w:u w:val="double"/>
          <w:lang w:val="en-GB"/>
        </w:rPr>
        <w:t>Conclusion</w:t>
      </w:r>
    </w:p>
    <w:p w:rsidR="004E599C" w:rsidRPr="00B97E90" w:rsidRDefault="004E599C" w:rsidP="00A608C4">
      <w:pPr>
        <w:pStyle w:val="ListParagraph"/>
        <w:ind w:left="1080"/>
        <w:rPr>
          <w:rFonts w:ascii="Arial" w:hAnsi="Arial"/>
          <w:sz w:val="24"/>
          <w:lang w:val="en-GB"/>
        </w:rPr>
      </w:pPr>
    </w:p>
    <w:p w:rsidR="004E599C" w:rsidRPr="00B97E90" w:rsidRDefault="00E448BF" w:rsidP="00E448BF">
      <w:pPr>
        <w:rPr>
          <w:rFonts w:ascii="Arial" w:hAnsi="Arial"/>
          <w:sz w:val="24"/>
          <w:lang w:val="en-GB"/>
        </w:rPr>
      </w:pPr>
      <w:r w:rsidRPr="00B97E90">
        <w:rPr>
          <w:rFonts w:ascii="Arial" w:hAnsi="Arial"/>
          <w:sz w:val="24"/>
          <w:lang w:val="en-GB"/>
        </w:rPr>
        <w:t xml:space="preserve">I would argue that an adiabatic improvement to the </w:t>
      </w:r>
      <w:proofErr w:type="spellStart"/>
      <w:r w:rsidRPr="00B97E90">
        <w:rPr>
          <w:rFonts w:ascii="Arial" w:hAnsi="Arial"/>
          <w:sz w:val="24"/>
          <w:lang w:val="en-GB"/>
        </w:rPr>
        <w:t>NumI</w:t>
      </w:r>
      <w:proofErr w:type="spellEnd"/>
      <w:r w:rsidRPr="00B97E90">
        <w:rPr>
          <w:rFonts w:ascii="Arial" w:hAnsi="Arial"/>
          <w:sz w:val="24"/>
          <w:lang w:val="en-GB"/>
        </w:rPr>
        <w:t xml:space="preserve"> facility and an enlargement of Nova reach using </w:t>
      </w:r>
      <w:proofErr w:type="spellStart"/>
      <w:r w:rsidRPr="00B97E90">
        <w:rPr>
          <w:rFonts w:ascii="Arial" w:hAnsi="Arial"/>
          <w:sz w:val="24"/>
          <w:lang w:val="en-GB"/>
        </w:rPr>
        <w:t>LAr</w:t>
      </w:r>
      <w:proofErr w:type="spellEnd"/>
      <w:r w:rsidRPr="00B97E90">
        <w:rPr>
          <w:rFonts w:ascii="Arial" w:hAnsi="Arial"/>
          <w:sz w:val="24"/>
          <w:lang w:val="en-GB"/>
        </w:rPr>
        <w:t xml:space="preserve"> technology </w:t>
      </w:r>
      <w:proofErr w:type="gramStart"/>
      <w:r w:rsidRPr="00B97E90">
        <w:rPr>
          <w:rFonts w:ascii="Arial" w:hAnsi="Arial"/>
          <w:sz w:val="24"/>
          <w:lang w:val="en-GB"/>
        </w:rPr>
        <w:t>will</w:t>
      </w:r>
      <w:proofErr w:type="gramEnd"/>
      <w:r w:rsidRPr="00B97E90">
        <w:rPr>
          <w:rFonts w:ascii="Arial" w:hAnsi="Arial"/>
          <w:sz w:val="24"/>
          <w:lang w:val="en-GB"/>
        </w:rPr>
        <w:t xml:space="preserve"> put FNAL in a leading position for the next two decades. It would allow FNAL to take the lead in </w:t>
      </w:r>
      <w:proofErr w:type="spellStart"/>
      <w:r w:rsidRPr="00B97E90">
        <w:rPr>
          <w:rFonts w:ascii="Arial" w:hAnsi="Arial"/>
          <w:sz w:val="24"/>
          <w:lang w:val="en-GB"/>
        </w:rPr>
        <w:t>LAr</w:t>
      </w:r>
      <w:proofErr w:type="spellEnd"/>
      <w:r w:rsidRPr="00B97E90">
        <w:rPr>
          <w:rFonts w:ascii="Arial" w:hAnsi="Arial"/>
          <w:sz w:val="24"/>
          <w:lang w:val="en-GB"/>
        </w:rPr>
        <w:t xml:space="preserve"> technology, take the lead in measurement of the mass hierarchy (if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is large</w:t>
      </w:r>
      <w:proofErr w:type="gramStart"/>
      <w:r w:rsidRPr="00B97E90">
        <w:rPr>
          <w:rFonts w:ascii="Arial" w:hAnsi="Arial"/>
          <w:sz w:val="24"/>
          <w:lang w:val="en-GB"/>
        </w:rPr>
        <w:t>) ,</w:t>
      </w:r>
      <w:proofErr w:type="gramEnd"/>
      <w:r w:rsidRPr="00B97E90">
        <w:rPr>
          <w:rFonts w:ascii="Arial" w:hAnsi="Arial"/>
          <w:sz w:val="24"/>
          <w:lang w:val="en-GB"/>
        </w:rPr>
        <w:t xml:space="preserve"> take the lead in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measurement (if </w:t>
      </w:r>
      <w:r w:rsidR="009E1099" w:rsidRPr="009E1099">
        <w:rPr>
          <w:rFonts w:ascii="Symbol" w:hAnsi="Symbol"/>
          <w:sz w:val="24"/>
          <w:lang w:val="en-GB"/>
        </w:rPr>
        <w:t>q</w:t>
      </w:r>
      <w:r w:rsidR="009E1099" w:rsidRPr="009E1099">
        <w:rPr>
          <w:rFonts w:ascii="Symbol" w:hAnsi="Symbol"/>
          <w:sz w:val="24"/>
          <w:vertAlign w:val="subscript"/>
          <w:lang w:val="en-GB"/>
        </w:rPr>
        <w:t>13</w:t>
      </w:r>
      <w:r w:rsidRPr="00B97E90">
        <w:rPr>
          <w:rFonts w:ascii="Arial" w:hAnsi="Arial"/>
          <w:sz w:val="24"/>
          <w:lang w:val="en-GB"/>
        </w:rPr>
        <w:t xml:space="preserve"> is small), and to focus on Project –X for delivery of a super high power neutrino beam at some point in the future together with  hopefully an array of </w:t>
      </w:r>
      <w:proofErr w:type="spellStart"/>
      <w:r w:rsidRPr="00B97E90">
        <w:rPr>
          <w:rFonts w:ascii="Arial" w:hAnsi="Arial"/>
          <w:sz w:val="24"/>
          <w:lang w:val="en-GB"/>
        </w:rPr>
        <w:t>LAr</w:t>
      </w:r>
      <w:proofErr w:type="spellEnd"/>
      <w:r w:rsidRPr="00B97E90">
        <w:rPr>
          <w:rFonts w:ascii="Arial" w:hAnsi="Arial"/>
          <w:sz w:val="24"/>
          <w:lang w:val="en-GB"/>
        </w:rPr>
        <w:t xml:space="preserve"> detectors ready to measure wherever it is pointing.</w:t>
      </w:r>
      <w:r w:rsidR="00820479">
        <w:rPr>
          <w:rFonts w:ascii="Arial" w:hAnsi="Arial"/>
          <w:sz w:val="24"/>
          <w:lang w:val="en-GB"/>
        </w:rPr>
        <w:t xml:space="preserve"> </w:t>
      </w:r>
    </w:p>
    <w:p w:rsidR="008918EF" w:rsidRPr="00B97E90" w:rsidRDefault="008918EF" w:rsidP="00A608C4">
      <w:pPr>
        <w:pStyle w:val="ListParagraph"/>
        <w:ind w:left="1080"/>
        <w:rPr>
          <w:rFonts w:ascii="Arial" w:hAnsi="Arial"/>
          <w:sz w:val="24"/>
          <w:lang w:val="en-GB"/>
        </w:rPr>
      </w:pPr>
    </w:p>
    <w:sectPr w:rsidR="008918EF" w:rsidRPr="00B97E90" w:rsidSect="007C4377">
      <w:pgSz w:w="11900" w:h="16840"/>
      <w:pgMar w:top="1440" w:right="845" w:bottom="1440" w:left="992"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529E"/>
    <w:multiLevelType w:val="hybridMultilevel"/>
    <w:tmpl w:val="CB7E35AA"/>
    <w:lvl w:ilvl="0" w:tplc="0EF0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3F1ECB"/>
    <w:multiLevelType w:val="hybridMultilevel"/>
    <w:tmpl w:val="D4321D5E"/>
    <w:lvl w:ilvl="0" w:tplc="7F66E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246C40"/>
    <w:multiLevelType w:val="hybridMultilevel"/>
    <w:tmpl w:val="840680F6"/>
    <w:lvl w:ilvl="0" w:tplc="3FB42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DF372A"/>
    <w:multiLevelType w:val="hybridMultilevel"/>
    <w:tmpl w:val="CB7E35AA"/>
    <w:lvl w:ilvl="0" w:tplc="0EF04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18EF"/>
    <w:rsid w:val="00017DB8"/>
    <w:rsid w:val="00052BBC"/>
    <w:rsid w:val="000707C0"/>
    <w:rsid w:val="000B5A01"/>
    <w:rsid w:val="0011034D"/>
    <w:rsid w:val="00185BBC"/>
    <w:rsid w:val="001C2847"/>
    <w:rsid w:val="001C577B"/>
    <w:rsid w:val="001E6F3C"/>
    <w:rsid w:val="002A3C12"/>
    <w:rsid w:val="00323907"/>
    <w:rsid w:val="00326355"/>
    <w:rsid w:val="003603EB"/>
    <w:rsid w:val="003801E8"/>
    <w:rsid w:val="00454A83"/>
    <w:rsid w:val="00454CB1"/>
    <w:rsid w:val="004640B4"/>
    <w:rsid w:val="004C3434"/>
    <w:rsid w:val="004E599C"/>
    <w:rsid w:val="004F15D6"/>
    <w:rsid w:val="00521811"/>
    <w:rsid w:val="00603EBC"/>
    <w:rsid w:val="00647C19"/>
    <w:rsid w:val="007C4377"/>
    <w:rsid w:val="007D15BB"/>
    <w:rsid w:val="00820479"/>
    <w:rsid w:val="008918EF"/>
    <w:rsid w:val="00961EF6"/>
    <w:rsid w:val="009C1140"/>
    <w:rsid w:val="009E1099"/>
    <w:rsid w:val="009E5B1C"/>
    <w:rsid w:val="00A42EA9"/>
    <w:rsid w:val="00A608C4"/>
    <w:rsid w:val="00A80B90"/>
    <w:rsid w:val="00B97E90"/>
    <w:rsid w:val="00C252AD"/>
    <w:rsid w:val="00C4274A"/>
    <w:rsid w:val="00C7533A"/>
    <w:rsid w:val="00E26591"/>
    <w:rsid w:val="00E448BF"/>
    <w:rsid w:val="00E6497A"/>
    <w:rsid w:val="00EF0915"/>
    <w:rsid w:val="00EF1EFB"/>
    <w:rsid w:val="00F004F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D4"/>
    <w:rPr>
      <w:rFonts w:ascii="Marker Felt" w:hAnsi="Marker Felt"/>
      <w:color w:val="0000FF"/>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017DB8"/>
    <w:rPr>
      <w:sz w:val="18"/>
      <w:szCs w:val="18"/>
    </w:rPr>
  </w:style>
  <w:style w:type="paragraph" w:styleId="CommentText">
    <w:name w:val="annotation text"/>
    <w:basedOn w:val="Normal"/>
    <w:link w:val="CommentTextChar"/>
    <w:uiPriority w:val="99"/>
    <w:semiHidden/>
    <w:unhideWhenUsed/>
    <w:rsid w:val="00017DB8"/>
    <w:rPr>
      <w:sz w:val="24"/>
    </w:rPr>
  </w:style>
  <w:style w:type="character" w:customStyle="1" w:styleId="CommentTextChar">
    <w:name w:val="Comment Text Char"/>
    <w:basedOn w:val="DefaultParagraphFont"/>
    <w:link w:val="CommentText"/>
    <w:uiPriority w:val="99"/>
    <w:semiHidden/>
    <w:rsid w:val="00017DB8"/>
    <w:rPr>
      <w:rFonts w:ascii="Marker Felt" w:hAnsi="Marker Felt"/>
      <w:color w:val="0000FF"/>
    </w:rPr>
  </w:style>
  <w:style w:type="paragraph" w:styleId="CommentSubject">
    <w:name w:val="annotation subject"/>
    <w:basedOn w:val="CommentText"/>
    <w:next w:val="CommentText"/>
    <w:link w:val="CommentSubjectChar"/>
    <w:uiPriority w:val="99"/>
    <w:semiHidden/>
    <w:unhideWhenUsed/>
    <w:rsid w:val="00017DB8"/>
    <w:rPr>
      <w:b/>
      <w:bCs/>
      <w:sz w:val="20"/>
      <w:szCs w:val="20"/>
    </w:rPr>
  </w:style>
  <w:style w:type="character" w:customStyle="1" w:styleId="CommentSubjectChar">
    <w:name w:val="Comment Subject Char"/>
    <w:basedOn w:val="CommentTextChar"/>
    <w:link w:val="CommentSubject"/>
    <w:uiPriority w:val="99"/>
    <w:semiHidden/>
    <w:rsid w:val="00017DB8"/>
    <w:rPr>
      <w:b/>
      <w:bCs/>
      <w:sz w:val="20"/>
      <w:szCs w:val="20"/>
    </w:rPr>
  </w:style>
  <w:style w:type="paragraph" w:styleId="BalloonText">
    <w:name w:val="Balloon Text"/>
    <w:basedOn w:val="Normal"/>
    <w:link w:val="BalloonTextChar"/>
    <w:uiPriority w:val="99"/>
    <w:semiHidden/>
    <w:unhideWhenUsed/>
    <w:rsid w:val="00017DB8"/>
    <w:rPr>
      <w:rFonts w:ascii="Lucida Grande" w:hAnsi="Lucida Grande"/>
      <w:sz w:val="18"/>
      <w:szCs w:val="18"/>
    </w:rPr>
  </w:style>
  <w:style w:type="character" w:customStyle="1" w:styleId="BalloonTextChar">
    <w:name w:val="Balloon Text Char"/>
    <w:basedOn w:val="DefaultParagraphFont"/>
    <w:link w:val="BalloonText"/>
    <w:uiPriority w:val="99"/>
    <w:semiHidden/>
    <w:rsid w:val="00017DB8"/>
    <w:rPr>
      <w:rFonts w:ascii="Lucida Grande" w:hAnsi="Lucida Grande"/>
      <w:color w:val="0000FF"/>
      <w:sz w:val="18"/>
      <w:szCs w:val="18"/>
    </w:rPr>
  </w:style>
  <w:style w:type="paragraph" w:styleId="ListParagraph">
    <w:name w:val="List Paragraph"/>
    <w:basedOn w:val="Normal"/>
    <w:uiPriority w:val="34"/>
    <w:qFormat/>
    <w:rsid w:val="00454CB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df"/><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tiff"/><Relationship Id="rId10" Type="http://schemas.openxmlformats.org/officeDocument/2006/relationships/image" Target="media/image6.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970</Words>
  <Characters>5531</Characters>
  <Application>Microsoft Macintosh Word</Application>
  <DocSecurity>0</DocSecurity>
  <Lines>46</Lines>
  <Paragraphs>11</Paragraphs>
  <ScaleCrop>false</ScaleCrop>
  <Company>UCL</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Thomas</dc:creator>
  <cp:keywords/>
  <cp:lastModifiedBy>Jenny Thomas</cp:lastModifiedBy>
  <cp:revision>3</cp:revision>
  <dcterms:created xsi:type="dcterms:W3CDTF">2011-10-31T07:51:00Z</dcterms:created>
  <dcterms:modified xsi:type="dcterms:W3CDTF">2011-10-31T08:45:00Z</dcterms:modified>
</cp:coreProperties>
</file>